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6699F">
      <w:pPr>
        <w:spacing w:line="480" w:lineRule="atLeast"/>
        <w:ind w:left="96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○古河市中小企業向け省エネ診断等促進補助金交付要綱</w:t>
      </w:r>
    </w:p>
    <w:p w:rsidR="00000000" w:rsidRDefault="0096699F">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令和５年３月</w:t>
      </w:r>
      <w:r>
        <w:rPr>
          <w:rFonts w:ascii="ＭＳ 明朝" w:eastAsia="ＭＳ 明朝" w:hAnsi="ＭＳ 明朝" w:cs="ＭＳ 明朝"/>
          <w:color w:val="000000"/>
        </w:rPr>
        <w:t>22</w:t>
      </w:r>
      <w:r>
        <w:rPr>
          <w:rFonts w:ascii="ＭＳ 明朝" w:eastAsia="ＭＳ 明朝" w:hAnsi="ＭＳ 明朝" w:cs="ＭＳ 明朝" w:hint="eastAsia"/>
          <w:color w:val="000000"/>
        </w:rPr>
        <w:t>日</w:t>
      </w:r>
    </w:p>
    <w:p w:rsidR="00000000" w:rsidRDefault="0096699F">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60</w:t>
      </w:r>
      <w:r>
        <w:rPr>
          <w:rFonts w:ascii="ＭＳ 明朝" w:eastAsia="ＭＳ 明朝" w:hAnsi="ＭＳ 明朝" w:cs="ＭＳ 明朝" w:hint="eastAsia"/>
          <w:color w:val="000000"/>
        </w:rPr>
        <w:t>号</w:t>
      </w:r>
    </w:p>
    <w:p w:rsidR="00C31261" w:rsidRDefault="00C31261">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令和６年３月25日</w:t>
      </w:r>
    </w:p>
    <w:p w:rsidR="00C31261" w:rsidRDefault="00C31261">
      <w:pPr>
        <w:spacing w:line="480" w:lineRule="atLeast"/>
        <w:jc w:val="right"/>
        <w:rPr>
          <w:rFonts w:ascii="ＭＳ 明朝" w:eastAsia="ＭＳ 明朝" w:hAnsi="ＭＳ 明朝" w:cs="ＭＳ 明朝" w:hint="eastAsia"/>
          <w:color w:val="000000"/>
        </w:rPr>
      </w:pPr>
      <w:bookmarkStart w:id="0" w:name="_GoBack"/>
      <w:bookmarkEnd w:id="0"/>
      <w:r>
        <w:rPr>
          <w:rFonts w:ascii="ＭＳ 明朝" w:eastAsia="ＭＳ 明朝" w:hAnsi="ＭＳ 明朝" w:cs="ＭＳ 明朝" w:hint="eastAsia"/>
          <w:color w:val="000000"/>
        </w:rPr>
        <w:t>告示第78号</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w:t>
      </w:r>
      <w:r>
        <w:rPr>
          <w:rFonts w:ascii="ＭＳ 明朝" w:eastAsia="ＭＳ 明朝" w:hAnsi="ＭＳ 明朝" w:cs="ＭＳ 明朝"/>
          <w:color w:val="000000"/>
        </w:rPr>
        <w:t>2050</w:t>
      </w:r>
      <w:r>
        <w:rPr>
          <w:rFonts w:ascii="ＭＳ 明朝" w:eastAsia="ＭＳ 明朝" w:hAnsi="ＭＳ 明朝" w:cs="ＭＳ 明朝" w:hint="eastAsia"/>
          <w:color w:val="000000"/>
        </w:rPr>
        <w:t>年カーボンニュートラル実現に向け、</w:t>
      </w:r>
      <w:r w:rsidR="00C31261" w:rsidRPr="00C31261">
        <w:rPr>
          <w:rFonts w:ascii="ＭＳ 明朝" w:eastAsia="ＭＳ 明朝" w:hAnsi="ＭＳ 明朝" w:cs="ＭＳ 明朝" w:hint="eastAsia"/>
          <w:color w:val="000000"/>
        </w:rPr>
        <w:t>国の支援策を活用したカーボンニュートラルへの取組を推進するため、省エネ診断及び省エネ支援を実施した市内の中小企業者等</w:t>
      </w:r>
      <w:r>
        <w:rPr>
          <w:rFonts w:ascii="ＭＳ 明朝" w:eastAsia="ＭＳ 明朝" w:hAnsi="ＭＳ 明朝" w:cs="ＭＳ 明朝" w:hint="eastAsia"/>
          <w:color w:val="000000"/>
        </w:rPr>
        <w:t>に対し、予算の範囲内において中小企業向け省エネ診断等促進補助金（以下「補助金」という。）を交付することに関し必要な事項を定めるものとする。</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この告示において、次の各号に掲げる用語の意義は、それぞれ当該各号に定めるところによる。</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中小企業者</w:t>
      </w:r>
      <w:r w:rsidR="00C31261">
        <w:rPr>
          <w:rFonts w:ascii="ＭＳ 明朝" w:eastAsia="ＭＳ 明朝" w:hAnsi="ＭＳ 明朝" w:cs="ＭＳ 明朝" w:hint="eastAsia"/>
          <w:color w:val="000000"/>
        </w:rPr>
        <w:t>等</w:t>
      </w:r>
      <w:r>
        <w:rPr>
          <w:rFonts w:ascii="ＭＳ 明朝" w:eastAsia="ＭＳ 明朝" w:hAnsi="ＭＳ 明朝" w:cs="ＭＳ 明朝" w:hint="eastAsia"/>
          <w:color w:val="000000"/>
        </w:rPr>
        <w:t xml:space="preserve">　中小企業基本法（昭和</w:t>
      </w:r>
      <w:r>
        <w:rPr>
          <w:rFonts w:ascii="ＭＳ 明朝" w:eastAsia="ＭＳ 明朝" w:hAnsi="ＭＳ 明朝" w:cs="ＭＳ 明朝"/>
          <w:color w:val="000000"/>
        </w:rPr>
        <w:t>38</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154</w:t>
      </w:r>
      <w:r>
        <w:rPr>
          <w:rFonts w:ascii="ＭＳ 明朝" w:eastAsia="ＭＳ 明朝" w:hAnsi="ＭＳ 明朝" w:cs="ＭＳ 明朝" w:hint="eastAsia"/>
          <w:color w:val="000000"/>
        </w:rPr>
        <w:t>号）第２条第１項に規定する中小企業者又は同条第５項に規定する小規模企業者をいう。</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事業所　工場、事務所その他事業を行う場をいう。</w:t>
      </w:r>
    </w:p>
    <w:p w:rsidR="00000000" w:rsidRDefault="0096699F" w:rsidP="00C31261">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sidR="00C31261">
        <w:rPr>
          <w:rFonts w:ascii="ＭＳ 明朝" w:eastAsia="ＭＳ 明朝" w:hAnsi="ＭＳ 明朝" w:cs="ＭＳ 明朝" w:hint="eastAsia"/>
          <w:color w:val="000000"/>
        </w:rPr>
        <w:t>３</w:t>
      </w:r>
      <w:r>
        <w:rPr>
          <w:rFonts w:ascii="ＭＳ 明朝" w:eastAsia="ＭＳ 明朝" w:hAnsi="ＭＳ 明朝" w:cs="ＭＳ 明朝"/>
          <w:color w:val="000000"/>
        </w:rPr>
        <w:t>)</w:t>
      </w:r>
      <w:r w:rsidR="00C31261">
        <w:rPr>
          <w:rFonts w:ascii="ＭＳ 明朝" w:eastAsia="ＭＳ 明朝" w:hAnsi="ＭＳ 明朝" w:cs="ＭＳ 明朝" w:hint="eastAsia"/>
          <w:color w:val="000000"/>
        </w:rPr>
        <w:t xml:space="preserve">　省エネ診断　一般財団法人省エネルギーセンター、経済産業省の</w:t>
      </w:r>
      <w:r>
        <w:rPr>
          <w:rFonts w:ascii="ＭＳ 明朝" w:eastAsia="ＭＳ 明朝" w:hAnsi="ＭＳ 明朝" w:cs="ＭＳ 明朝" w:hint="eastAsia"/>
          <w:color w:val="000000"/>
        </w:rPr>
        <w:t>省エネルギー相談地域プラットフォーム構築事業採択者又は</w:t>
      </w:r>
      <w:r w:rsidR="00C31261">
        <w:rPr>
          <w:rFonts w:ascii="ＭＳ 明朝" w:eastAsia="ＭＳ 明朝" w:hAnsi="ＭＳ 明朝" w:cs="ＭＳ 明朝" w:hint="eastAsia"/>
          <w:color w:val="000000"/>
        </w:rPr>
        <w:t>中小企業等に向けた省エネルギー診断拡充事業採択者</w:t>
      </w:r>
      <w:r>
        <w:rPr>
          <w:rFonts w:ascii="ＭＳ 明朝" w:eastAsia="ＭＳ 明朝" w:hAnsi="ＭＳ 明朝" w:cs="ＭＳ 明朝" w:hint="eastAsia"/>
          <w:color w:val="000000"/>
        </w:rPr>
        <w:t>（以下これらを総称して「診断機関」という。）が実施する省エネルギーのための</w:t>
      </w:r>
      <w:r w:rsidR="00C31261">
        <w:rPr>
          <w:rFonts w:ascii="ＭＳ 明朝" w:eastAsia="ＭＳ 明朝" w:hAnsi="ＭＳ 明朝" w:cs="ＭＳ 明朝" w:hint="eastAsia"/>
          <w:color w:val="000000"/>
        </w:rPr>
        <w:t>事業用施設の診断及び</w:t>
      </w:r>
      <w:r>
        <w:rPr>
          <w:rFonts w:ascii="ＭＳ 明朝" w:eastAsia="ＭＳ 明朝" w:hAnsi="ＭＳ 明朝" w:cs="ＭＳ 明朝" w:hint="eastAsia"/>
          <w:color w:val="000000"/>
        </w:rPr>
        <w:t>改善提案をいう。</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省</w:t>
      </w:r>
      <w:r w:rsidR="00C31261">
        <w:rPr>
          <w:rFonts w:ascii="ＭＳ 明朝" w:eastAsia="ＭＳ 明朝" w:hAnsi="ＭＳ 明朝" w:cs="ＭＳ 明朝" w:hint="eastAsia"/>
          <w:color w:val="000000"/>
        </w:rPr>
        <w:t>エネ支援　省エネ診断の結果に基づき、診断機関が実施する省エネの取組</w:t>
      </w:r>
      <w:r>
        <w:rPr>
          <w:rFonts w:ascii="ＭＳ 明朝" w:eastAsia="ＭＳ 明朝" w:hAnsi="ＭＳ 明朝" w:cs="ＭＳ 明朝" w:hint="eastAsia"/>
          <w:color w:val="000000"/>
        </w:rPr>
        <w:t>、補助</w:t>
      </w:r>
      <w:r>
        <w:rPr>
          <w:rFonts w:ascii="ＭＳ 明朝" w:eastAsia="ＭＳ 明朝" w:hAnsi="ＭＳ 明朝" w:cs="ＭＳ 明朝" w:hint="eastAsia"/>
          <w:color w:val="000000"/>
        </w:rPr>
        <w:t>金情報の提供その他詳細な支援をいう。</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（交付対象事業）</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補助金の交付の対象となる事業（以下「交付対象事業」という。）は、市内の事業所において実施する省エネ診断及び省エネ支援とする。</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交付対象事業は、</w:t>
      </w:r>
      <w:r w:rsidR="00C31261">
        <w:rPr>
          <w:rFonts w:ascii="ＭＳ 明朝" w:eastAsia="ＭＳ 明朝" w:hAnsi="ＭＳ 明朝" w:cs="ＭＳ 明朝" w:hint="eastAsia"/>
          <w:color w:val="000000"/>
        </w:rPr>
        <w:t>第６条の申請をする日の属する年度に実施したものでなければ</w:t>
      </w:r>
      <w:r>
        <w:rPr>
          <w:rFonts w:ascii="ＭＳ 明朝" w:eastAsia="ＭＳ 明朝" w:hAnsi="ＭＳ 明朝" w:cs="ＭＳ 明朝" w:hint="eastAsia"/>
          <w:color w:val="000000"/>
        </w:rPr>
        <w:t>ならない。</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（補助対象経費及び補助金の額）</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補助金の対象となる経費（以下「補助対象経費」という。）は、交付対象事業の実施に直接必要な費用とする。</w:t>
      </w:r>
    </w:p>
    <w:p w:rsidR="00000000" w:rsidRDefault="0096699F" w:rsidP="00C31261">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補助金の額は、補助対象経費の額とし、その上限額は、</w:t>
      </w:r>
      <w:r w:rsidR="00C31261">
        <w:rPr>
          <w:rFonts w:ascii="ＭＳ 明朝" w:eastAsia="ＭＳ 明朝" w:hAnsi="ＭＳ 明朝" w:cs="ＭＳ 明朝" w:hint="eastAsia"/>
          <w:color w:val="000000"/>
        </w:rPr>
        <w:t>省エネ診断及び省エネ支援についてそれぞれ３万円とする。</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補助金の交付は、省エネ診断及び省エネ支援について、１事業所につきそれぞれ１回とする。</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補助金の交付の対象となる者は、次の各号のいずれにも該当する中小企業者</w:t>
      </w:r>
      <w:r w:rsidR="00C31261">
        <w:rPr>
          <w:rFonts w:ascii="ＭＳ 明朝" w:eastAsia="ＭＳ 明朝" w:hAnsi="ＭＳ 明朝" w:cs="ＭＳ 明朝" w:hint="eastAsia"/>
          <w:color w:val="000000"/>
        </w:rPr>
        <w:t>等</w:t>
      </w:r>
      <w:r>
        <w:rPr>
          <w:rFonts w:ascii="ＭＳ 明朝" w:eastAsia="ＭＳ 明朝" w:hAnsi="ＭＳ 明朝" w:cs="ＭＳ 明朝" w:hint="eastAsia"/>
          <w:color w:val="000000"/>
        </w:rPr>
        <w:t>とする。</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市内に事業所を有する者であること。</w:t>
      </w:r>
    </w:p>
    <w:p w:rsidR="00000000" w:rsidRDefault="0096699F" w:rsidP="00C31261">
      <w:pPr>
        <w:spacing w:line="480" w:lineRule="atLeast"/>
        <w:ind w:left="480" w:hanging="240"/>
        <w:jc w:val="both"/>
        <w:rPr>
          <w:rFonts w:ascii="ＭＳ 明朝" w:eastAsia="ＭＳ 明朝" w:hAnsi="ＭＳ 明朝" w:cs="ＭＳ 明朝" w:hint="eastAsia"/>
          <w:color w:val="000000"/>
        </w:rPr>
      </w:pPr>
      <w:r>
        <w:rPr>
          <w:rFonts w:ascii="ＭＳ 明朝" w:eastAsia="ＭＳ 明朝" w:hAnsi="ＭＳ 明朝" w:cs="ＭＳ 明朝"/>
          <w:color w:val="000000"/>
        </w:rPr>
        <w:t>(</w:t>
      </w:r>
      <w:r w:rsidR="00C31261">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交付対象事業に関して、国、地方公共団体等から補助等を受けていないこと。</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sidR="00C31261">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個人事業主又は法人並びにその代表者及び役員が、古河市暴力団排除条例（平成</w:t>
      </w:r>
      <w:r>
        <w:rPr>
          <w:rFonts w:ascii="ＭＳ 明朝" w:eastAsia="ＭＳ 明朝" w:hAnsi="ＭＳ 明朝" w:cs="ＭＳ 明朝"/>
          <w:color w:val="000000"/>
        </w:rPr>
        <w:t>23</w:t>
      </w:r>
      <w:r>
        <w:rPr>
          <w:rFonts w:ascii="ＭＳ 明朝" w:eastAsia="ＭＳ 明朝" w:hAnsi="ＭＳ 明朝" w:cs="ＭＳ 明朝" w:hint="eastAsia"/>
          <w:color w:val="000000"/>
        </w:rPr>
        <w:t>年条例第</w:t>
      </w:r>
      <w:r>
        <w:rPr>
          <w:rFonts w:ascii="ＭＳ 明朝" w:eastAsia="ＭＳ 明朝" w:hAnsi="ＭＳ 明朝" w:cs="ＭＳ 明朝"/>
          <w:color w:val="000000"/>
        </w:rPr>
        <w:t>32</w:t>
      </w:r>
      <w:r>
        <w:rPr>
          <w:rFonts w:ascii="ＭＳ 明朝" w:eastAsia="ＭＳ 明朝" w:hAnsi="ＭＳ 明朝" w:cs="ＭＳ 明朝" w:hint="eastAsia"/>
          <w:color w:val="000000"/>
        </w:rPr>
        <w:t>号）第２条第１号から第４号までのいずれにも該当しないこと。</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前項の規定にかかわらず、交付の対象として適当でないと市長が認めるときは、補助金の交付の対象としない。</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補助金の交付を受けようとする者は、交付対象事業の完了後、中小企業向け省エネ診断等促進補助金交付申請書兼請求書（様式第１号）に次の書類を添えて、市長が別に指定する期日までに、市長に申請し、及び請求しなければならない。</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診断結果報告書の写し</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sidR="00C31261">
        <w:rPr>
          <w:rFonts w:ascii="ＭＳ 明朝" w:eastAsia="ＭＳ 明朝" w:hAnsi="ＭＳ 明朝" w:cs="ＭＳ 明朝" w:hint="eastAsia"/>
          <w:color w:val="000000"/>
        </w:rPr>
        <w:t xml:space="preserve">　交付対象事業に係る支払を証する書類</w:t>
      </w:r>
      <w:r>
        <w:rPr>
          <w:rFonts w:ascii="ＭＳ 明朝" w:eastAsia="ＭＳ 明朝" w:hAnsi="ＭＳ 明朝" w:cs="ＭＳ 明朝" w:hint="eastAsia"/>
          <w:color w:val="000000"/>
        </w:rPr>
        <w:t>の写し</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sidR="00C31261">
        <w:rPr>
          <w:rFonts w:ascii="ＭＳ 明朝" w:eastAsia="ＭＳ 明朝" w:hAnsi="ＭＳ 明朝" w:cs="ＭＳ 明朝" w:hint="eastAsia"/>
          <w:color w:val="000000"/>
        </w:rPr>
        <w:t xml:space="preserve">　交付対象事業に係る診断日、診断場所及び診断を受けた者を証する書類の写し</w:t>
      </w:r>
    </w:p>
    <w:p w:rsidR="00C31261" w:rsidRDefault="00C31261">
      <w:pPr>
        <w:spacing w:line="480" w:lineRule="atLeast"/>
        <w:ind w:left="480" w:hanging="240"/>
        <w:jc w:val="both"/>
        <w:rPr>
          <w:rFonts w:ascii="ＭＳ 明朝" w:eastAsia="ＭＳ 明朝" w:hAnsi="ＭＳ 明朝" w:cs="ＭＳ 明朝" w:hint="eastAsia"/>
          <w:color w:val="000000"/>
        </w:rPr>
      </w:pPr>
      <w:r>
        <w:rPr>
          <w:rFonts w:ascii="ＭＳ 明朝" w:eastAsia="ＭＳ 明朝" w:hAnsi="ＭＳ 明朝" w:cs="ＭＳ 明朝" w:hint="eastAsia"/>
          <w:color w:val="000000"/>
        </w:rPr>
        <w:t>(４)　前３号に掲げるもののほか、市長が必要と認める書類</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（交付決定）</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市長は、前条の規定による申請及び請求があったときは、その内容を審査し、補助金の交付の可否を決定するものとする。</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市長は、前項の規定により補助金の交付の可否を決定したときは、中小企業向け省エネ診断等促進補助金交付（不交付）決定通知書（様式第２号）により通知するものとする。</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（報告）</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市長は、前条の規定により補助金の交付を決定した者（以下「交付決定者」と</w:t>
      </w:r>
      <w:r>
        <w:rPr>
          <w:rFonts w:ascii="ＭＳ 明朝" w:eastAsia="ＭＳ 明朝" w:hAnsi="ＭＳ 明朝" w:cs="ＭＳ 明朝" w:hint="eastAsia"/>
          <w:color w:val="000000"/>
        </w:rPr>
        <w:t>いう。）に対し、補助金の交付の目的に必要な範囲内で、調査し、又は報告を求めることができる。</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（交付決定の取消し等）</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市長は、交付決定者が次のいずれかに該当するときは、補助金の交付の決定を取り消し、又は既に交付した補助金の全部若しくは一部の返還を求めることができる。</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この告示の規定に違反したとき。</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偽りその他不正な手段により補助金の交付を受けたとき。</w:t>
      </w:r>
    </w:p>
    <w:p w:rsidR="00000000" w:rsidRDefault="0096699F">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その他市長が不適当と認めるとき。</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市長は、前項の規定により補助金の交付決定を取り消し、又は補助金の返還を命じるときは、交付決</w:t>
      </w:r>
      <w:r>
        <w:rPr>
          <w:rFonts w:ascii="ＭＳ 明朝" w:eastAsia="ＭＳ 明朝" w:hAnsi="ＭＳ 明朝" w:cs="ＭＳ 明朝" w:hint="eastAsia"/>
          <w:color w:val="000000"/>
        </w:rPr>
        <w:t>定者に対し、中小企業向け省エネ診断等促進補助金返還（取消）通知書（様式第３号）により通知するものとする。</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（文書の保管）</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第１０条　交付決定者は、補助金に係る証拠書類について、交付を受けた翌年度から５年間保存しなければならない。</w:t>
      </w:r>
    </w:p>
    <w:p w:rsidR="00000000" w:rsidRDefault="0096699F">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96699F">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第１１条　この告示に定めるもののほか必要な事項は、市長が別に定める。</w:t>
      </w:r>
    </w:p>
    <w:p w:rsidR="00C31261" w:rsidRDefault="0096699F" w:rsidP="00C31261">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C31261" w:rsidRDefault="0096699F" w:rsidP="00C31261">
      <w:pPr>
        <w:spacing w:line="480" w:lineRule="atLeast"/>
        <w:ind w:firstLineChars="100" w:firstLine="266"/>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この告示は、令和５年４月１日から施行する。</w:t>
      </w:r>
    </w:p>
    <w:p w:rsidR="00C31261" w:rsidRPr="00C31261" w:rsidRDefault="00C31261" w:rsidP="00C31261">
      <w:pPr>
        <w:spacing w:line="480" w:lineRule="atLeast"/>
        <w:ind w:left="720"/>
        <w:jc w:val="both"/>
        <w:rPr>
          <w:rFonts w:ascii="ＭＳ 明朝" w:eastAsia="ＭＳ 明朝" w:hAnsi="ＭＳ 明朝" w:cs="ＭＳ 明朝" w:hint="eastAsia"/>
          <w:color w:val="000000"/>
        </w:rPr>
      </w:pPr>
      <w:r>
        <w:rPr>
          <w:rFonts w:ascii="ＭＳ 明朝" w:eastAsia="ＭＳ 明朝" w:hAnsi="ＭＳ 明朝" w:cs="ＭＳ 明朝" w:hint="eastAsia"/>
          <w:color w:val="000000"/>
        </w:rPr>
        <w:t>附　則</w:t>
      </w:r>
      <w:r>
        <w:rPr>
          <w:rFonts w:ascii="ＭＳ 明朝" w:eastAsia="ＭＳ 明朝" w:hAnsi="ＭＳ 明朝" w:cs="ＭＳ 明朝" w:hint="eastAsia"/>
          <w:color w:val="000000"/>
        </w:rPr>
        <w:t>(令和６年告示第78号)</w:t>
      </w:r>
    </w:p>
    <w:p w:rsidR="0096699F" w:rsidRDefault="00C31261" w:rsidP="00C31261">
      <w:pPr>
        <w:spacing w:line="480" w:lineRule="atLeast"/>
        <w:ind w:firstLineChars="100" w:firstLine="266"/>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この告示は、令和６年４</w:t>
      </w:r>
      <w:r w:rsidR="0096699F">
        <w:rPr>
          <w:rFonts w:ascii="ＭＳ 明朝" w:eastAsia="ＭＳ 明朝" w:hAnsi="ＭＳ 明朝" w:cs="ＭＳ 明朝" w:hint="eastAsia"/>
          <w:color w:val="000000"/>
        </w:rPr>
        <w:t>月</w:t>
      </w:r>
      <w:r>
        <w:rPr>
          <w:rFonts w:ascii="ＭＳ 明朝" w:eastAsia="ＭＳ 明朝" w:hAnsi="ＭＳ 明朝" w:cs="ＭＳ 明朝" w:hint="eastAsia"/>
          <w:color w:val="000000"/>
        </w:rPr>
        <w:t>１</w:t>
      </w:r>
      <w:r w:rsidR="0096699F">
        <w:rPr>
          <w:rFonts w:ascii="ＭＳ 明朝" w:eastAsia="ＭＳ 明朝" w:hAnsi="ＭＳ 明朝" w:cs="ＭＳ 明朝" w:hint="eastAsia"/>
          <w:color w:val="000000"/>
        </w:rPr>
        <w:t>日</w:t>
      </w:r>
      <w:r>
        <w:rPr>
          <w:rFonts w:ascii="ＭＳ 明朝" w:eastAsia="ＭＳ 明朝" w:hAnsi="ＭＳ 明朝" w:cs="ＭＳ 明朝" w:hint="eastAsia"/>
          <w:color w:val="000000"/>
        </w:rPr>
        <w:t>から施行し、令和６年度分の中小企業向け省エネ診断等促進補助金から適用する。</w:t>
      </w:r>
      <w:bookmarkStart w:id="1" w:name="last"/>
      <w:bookmarkEnd w:id="1"/>
    </w:p>
    <w:sectPr w:rsidR="0096699F">
      <w:footerReference w:type="default" r:id="rId6"/>
      <w:pgSz w:w="11905" w:h="16837"/>
      <w:pgMar w:top="1417" w:right="1417" w:bottom="1417" w:left="1417" w:header="720" w:footer="720" w:gutter="0"/>
      <w:cols w:space="720"/>
      <w:noEndnote/>
      <w:docGrid w:type="linesAndChars" w:linePitch="437"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9F" w:rsidRDefault="0096699F">
      <w:r>
        <w:separator/>
      </w:r>
    </w:p>
  </w:endnote>
  <w:endnote w:type="continuationSeparator" w:id="0">
    <w:p w:rsidR="0096699F" w:rsidRDefault="0096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699F">
    <w:pPr>
      <w:spacing w:line="216" w:lineRule="atLeast"/>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PAGE</w:instrText>
    </w:r>
    <w:r>
      <w:rPr>
        <w:rFonts w:ascii="ＭＳ 明朝" w:eastAsia="ＭＳ 明朝" w:hAnsi="ＭＳ 明朝" w:cs="ＭＳ 明朝"/>
        <w:color w:val="000000"/>
        <w:sz w:val="18"/>
        <w:szCs w:val="18"/>
      </w:rPr>
      <w:fldChar w:fldCharType="separate"/>
    </w:r>
    <w:r w:rsidR="00C31261">
      <w:rPr>
        <w:rFonts w:ascii="ＭＳ 明朝" w:eastAsia="ＭＳ 明朝" w:hAnsi="ＭＳ 明朝" w:cs="ＭＳ 明朝"/>
        <w:noProof/>
        <w:color w:val="000000"/>
        <w:sz w:val="18"/>
        <w:szCs w:val="18"/>
      </w:rPr>
      <w:t>1</w:t>
    </w:r>
    <w:r>
      <w:rPr>
        <w:rFonts w:ascii="ＭＳ 明朝" w:eastAsia="ＭＳ 明朝" w:hAnsi="ＭＳ 明朝" w:cs="ＭＳ 明朝"/>
        <w:color w:val="000000"/>
        <w:sz w:val="18"/>
        <w:szCs w:val="18"/>
      </w:rPr>
      <w:fldChar w:fldCharType="end"/>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fldChar w:fldCharType="begin"/>
    </w:r>
    <w:r>
      <w:rPr>
        <w:rFonts w:ascii="ＭＳ 明朝" w:eastAsia="ＭＳ 明朝" w:hAnsi="ＭＳ 明朝" w:cs="ＭＳ 明朝"/>
        <w:color w:val="000000"/>
        <w:sz w:val="18"/>
        <w:szCs w:val="18"/>
      </w:rPr>
      <w:instrText xml:space="preserve"> PAGEREF "last"  </w:instrText>
    </w:r>
    <w:r>
      <w:rPr>
        <w:rFonts w:ascii="ＭＳ 明朝" w:eastAsia="ＭＳ 明朝" w:hAnsi="ＭＳ 明朝" w:cs="ＭＳ 明朝"/>
        <w:color w:val="000000"/>
        <w:sz w:val="18"/>
        <w:szCs w:val="18"/>
      </w:rPr>
      <w:fldChar w:fldCharType="separate"/>
    </w:r>
    <w:r w:rsidR="00C31261">
      <w:rPr>
        <w:rFonts w:ascii="ＭＳ 明朝" w:eastAsia="ＭＳ 明朝" w:hAnsi="ＭＳ 明朝" w:cs="ＭＳ 明朝"/>
        <w:noProof/>
        <w:color w:val="000000"/>
        <w:sz w:val="18"/>
        <w:szCs w:val="18"/>
      </w:rPr>
      <w:t>3</w:t>
    </w:r>
    <w:r>
      <w:rPr>
        <w:rFonts w:ascii="ＭＳ 明朝" w:eastAsia="ＭＳ 明朝" w:hAnsi="ＭＳ 明朝" w:cs="ＭＳ 明朝"/>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9F" w:rsidRDefault="0096699F">
      <w:r>
        <w:separator/>
      </w:r>
    </w:p>
  </w:footnote>
  <w:footnote w:type="continuationSeparator" w:id="0">
    <w:p w:rsidR="0096699F" w:rsidRDefault="00966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3"/>
  <w:drawingGridVerticalSpacing w:val="43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61"/>
    <w:rsid w:val="0096699F"/>
    <w:rsid w:val="00C3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FD3256"/>
  <w14:defaultImageDpi w14:val="0"/>
  <w15:docId w15:val="{C9358A99-C454-41AD-A6CF-7CE663B9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1261"/>
  </w:style>
  <w:style w:type="character" w:customStyle="1" w:styleId="a4">
    <w:name w:val="日付 (文字)"/>
    <w:basedOn w:val="a0"/>
    <w:link w:val="a3"/>
    <w:uiPriority w:val="99"/>
    <w:semiHidden/>
    <w:rsid w:val="00C31261"/>
    <w:rPr>
      <w:rFonts w:ascii="Arial" w:hAnsi="Arial" w:cs="Arial"/>
      <w:kern w:val="0"/>
      <w:sz w:val="24"/>
      <w:szCs w:val="24"/>
    </w:rPr>
  </w:style>
  <w:style w:type="paragraph" w:styleId="a5">
    <w:name w:val="header"/>
    <w:basedOn w:val="a"/>
    <w:link w:val="a6"/>
    <w:uiPriority w:val="99"/>
    <w:unhideWhenUsed/>
    <w:rsid w:val="00C31261"/>
    <w:pPr>
      <w:tabs>
        <w:tab w:val="center" w:pos="4252"/>
        <w:tab w:val="right" w:pos="8504"/>
      </w:tabs>
      <w:snapToGrid w:val="0"/>
    </w:pPr>
  </w:style>
  <w:style w:type="character" w:customStyle="1" w:styleId="a6">
    <w:name w:val="ヘッダー (文字)"/>
    <w:basedOn w:val="a0"/>
    <w:link w:val="a5"/>
    <w:uiPriority w:val="99"/>
    <w:rsid w:val="00C31261"/>
    <w:rPr>
      <w:rFonts w:ascii="Arial" w:hAnsi="Arial" w:cs="Arial"/>
      <w:kern w:val="0"/>
      <w:sz w:val="24"/>
      <w:szCs w:val="24"/>
    </w:rPr>
  </w:style>
  <w:style w:type="paragraph" w:styleId="a7">
    <w:name w:val="footer"/>
    <w:basedOn w:val="a"/>
    <w:link w:val="a8"/>
    <w:uiPriority w:val="99"/>
    <w:unhideWhenUsed/>
    <w:rsid w:val="00C31261"/>
    <w:pPr>
      <w:tabs>
        <w:tab w:val="center" w:pos="4252"/>
        <w:tab w:val="right" w:pos="8504"/>
      </w:tabs>
      <w:snapToGrid w:val="0"/>
    </w:pPr>
  </w:style>
  <w:style w:type="character" w:customStyle="1" w:styleId="a8">
    <w:name w:val="フッター (文字)"/>
    <w:basedOn w:val="a0"/>
    <w:link w:val="a7"/>
    <w:uiPriority w:val="99"/>
    <w:rsid w:val="00C31261"/>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凌</dc:creator>
  <cp:keywords/>
  <dc:description/>
  <cp:lastModifiedBy>井上 凌</cp:lastModifiedBy>
  <cp:revision>2</cp:revision>
  <dcterms:created xsi:type="dcterms:W3CDTF">2024-04-05T07:42:00Z</dcterms:created>
  <dcterms:modified xsi:type="dcterms:W3CDTF">2024-04-05T07:42:00Z</dcterms:modified>
</cp:coreProperties>
</file>