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9"/>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317" w:rightChars="151"/>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32"/>
              </w:rPr>
            </w:pPr>
            <w:r>
              <w:rPr>
                <w:rFonts w:hint="eastAsia" w:eastAsia="HG丸ｺﾞｼｯｸM-PRO"/>
                <w:i w:val="1"/>
                <w:color w:val="333333"/>
                <w:spacing w:val="-6"/>
                <w:kern w:val="0"/>
                <w:sz w:val="32"/>
              </w:rPr>
              <w:t>【景観形成重点地区　公共施設地区】</w:t>
            </w:r>
          </w:p>
        </w:tc>
      </w:tr>
    </w:tbl>
    <w:p>
      <w:pPr>
        <w:pStyle w:val="0"/>
        <w:rPr>
          <w:rFonts w:hint="default" w:eastAsia="HGP創英角ｺﾞｼｯｸUB"/>
          <w:sz w:val="44"/>
        </w:rPr>
      </w:pPr>
    </w:p>
    <w:p>
      <w:pPr>
        <w:pStyle w:val="0"/>
        <w:rPr>
          <w:rFonts w:hint="default" w:eastAsia="HGP創英角ｺﾞｼｯｸUB"/>
          <w:sz w:val="44"/>
        </w:rPr>
      </w:pPr>
      <w:r>
        <w:rPr>
          <w:rFonts w:hint="default" w:eastAsia="HGP創英角ｺﾞｼｯｸUB"/>
          <w:sz w:val="44"/>
        </w:rPr>
        <w:br w:type="page"/>
      </w:r>
    </w:p>
    <w:p>
      <w:pPr>
        <w:rPr>
          <w:rFonts w:hint="default"/>
        </w:rPr>
        <w:sectPr>
          <w:headerReference r:id="rId6" w:type="even"/>
          <w:footerReference r:id="rId8" w:type="even"/>
          <w:headerReference r:id="rId5" w:type="first"/>
          <w:footerReference r:id="rId7" w:type="first"/>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《景観形成重点地区－</w:t>
      </w:r>
      <w:r>
        <w:rPr>
          <w:rFonts w:hint="default"/>
        </w:rPr>
        <w:t>公共施設地区</w:t>
      </w:r>
      <w:r>
        <w:rPr>
          <w:rFonts w:hint="eastAsia"/>
        </w:rPr>
        <w:t>－》</w:t>
      </w:r>
    </w:p>
    <w:tbl>
      <w:tblPr>
        <w:tblStyle w:val="23"/>
        <w:tblW w:w="10086" w:type="dxa"/>
        <w:tblInd w:w="108" w:type="dxa"/>
        <w:tblLayout w:type="fixed"/>
        <w:tblLook w:firstRow="1" w:lastRow="0" w:firstColumn="1" w:lastColumn="0" w:noHBand="0" w:noVBand="1" w:val="04A0"/>
      </w:tblPr>
      <w:tblGrid>
        <w:gridCol w:w="1730"/>
        <w:gridCol w:w="8356"/>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356"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356"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⑤</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eastAsia" w:asciiTheme="minorEastAsia" w:hAnsiTheme="minorEastAsia" w:eastAsiaTheme="minorEastAsia"/>
          <w:b w:val="0"/>
          <w:sz w:val="21"/>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P21</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歴史・文化・人がゆったりふれあう、風格・風情の香り漂う景観づくり</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P21</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・歴史、文化景観の保全と創出</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・風格と風情ある街なみ景観の創出</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・ゆったりと歩いてふれあえる歴史、文化景観の創出</w:t>
            </w:r>
          </w:p>
        </w:tc>
      </w:tr>
      <w:tr>
        <w:trPr>
          <w:trHeight w:val="1548"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P23</w:t>
            </w:r>
            <w:r>
              <w:rPr>
                <w:rFonts w:hint="eastAsia" w:asciiTheme="minorEastAsia" w:hAnsiTheme="minorEastAsia" w:eastAsiaTheme="minorEastAsia"/>
                <w:b w:val="0"/>
                <w:color w:val="auto"/>
                <w:highlight w:val="none"/>
              </w:rPr>
              <w:t>「共通基準」）</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・風格ある歴史・文化景観との調和を図る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・魅力ある都市景観の創出を図る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・歴史・文化等の景観資源の保全に配慮する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・大樹等の緑の保全に配慮する</w:t>
            </w:r>
          </w:p>
        </w:tc>
      </w:tr>
      <w:tr>
        <w:trPr>
          <w:trHeight w:val="1893" w:hRule="atLeast"/>
        </w:trPr>
        <w:tc>
          <w:tcPr>
            <w:tcW w:w="1044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w:t>
            </w:r>
            <w:r>
              <w:rPr>
                <w:rFonts w:hint="eastAsia" w:asciiTheme="minorEastAsia" w:hAnsiTheme="minorEastAsia" w:eastAsiaTheme="minorEastAsia"/>
                <w:b w:val="0"/>
                <w:kern w:val="0"/>
                <w:sz w:val="21"/>
              </w:rPr>
              <w:t>古河市公共施設景観形成指針</w:t>
            </w:r>
            <w:r>
              <w:rPr>
                <w:rFonts w:hint="eastAsia" w:asciiTheme="minorEastAsia" w:hAnsiTheme="minorEastAsia" w:eastAsiaTheme="minorEastAsia"/>
                <w:color w:val="auto"/>
              </w:rPr>
              <w:t>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例　本届出地は、文化施設に隣接しているため、文化施設に調和する意匠とする。</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dashed" w:color="auto" w:sz="4" w:space="0"/>
              <w:left w:val="single" w:color="auto" w:sz="4" w:space="0"/>
              <w:bottom w:val="dashed"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建築物</w:t>
            </w:r>
            <w:r>
              <w:rPr>
                <w:rFonts w:hint="default"/>
              </w:rPr>
              <w:t>を建築する</w:t>
            </w:r>
            <w:r>
              <w:rPr>
                <w:rFonts w:hint="eastAsia"/>
              </w:rPr>
              <w:t>位置</w:t>
            </w:r>
            <w:r>
              <w:rPr>
                <w:rFonts w:hint="default"/>
              </w:rPr>
              <w:t>や規模について、歴史・文化等の景観資源を阻害しないよう</w:t>
            </w:r>
            <w:r>
              <w:rPr>
                <w:rFonts w:hint="eastAsia"/>
              </w:rPr>
              <w:t>に</w:t>
            </w:r>
            <w:r>
              <w:rPr>
                <w:rFonts w:hint="default"/>
              </w:rPr>
              <w:t>配慮している。</w:t>
            </w:r>
          </w:p>
        </w:tc>
        <w:tc>
          <w:tcPr>
            <w:tcW w:w="1980" w:type="dxa"/>
            <w:vAlign w:val="center"/>
          </w:tcPr>
          <w:p>
            <w:pPr>
              <w:pStyle w:val="0"/>
              <w:rPr>
                <w:rFonts w:hint="default"/>
              </w:rPr>
            </w:pPr>
            <w:r>
              <w:rPr>
                <w:rFonts w:hint="eastAsia"/>
              </w:rPr>
              <w:t>□</w:t>
            </w:r>
            <w:r>
              <w:rPr>
                <w:rFonts w:hint="default"/>
              </w:rPr>
              <w:t>はい</w:t>
            </w:r>
            <w:r>
              <w:rPr>
                <w:rFonts w:hint="eastAsia"/>
              </w:rPr>
              <w:t>　□いいえ</w:t>
            </w:r>
          </w:p>
        </w:tc>
      </w:tr>
      <w:tr>
        <w:trPr>
          <w:trHeight w:val="723"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建築物の壁面</w:t>
            </w:r>
            <w:r>
              <w:rPr>
                <w:rFonts w:hint="default"/>
              </w:rPr>
              <w:t>の位置は、隣接する建物の位置に調和させるなど、歴史</w:t>
            </w:r>
            <w:r>
              <w:rPr>
                <w:rFonts w:hint="eastAsia"/>
              </w:rPr>
              <w:t>・</w:t>
            </w:r>
            <w:r>
              <w:rPr>
                <w:rFonts w:hint="default"/>
              </w:rPr>
              <w:t>文化地区にふさわしいゆとりと落ち着きのある街なみ</w:t>
            </w:r>
            <w:r>
              <w:rPr>
                <w:rFonts w:hint="eastAsia"/>
              </w:rPr>
              <w:t>を</w:t>
            </w:r>
            <w:r>
              <w:rPr>
                <w:rFonts w:hint="default"/>
              </w:rPr>
              <w:t>形成している。</w:t>
            </w:r>
          </w:p>
        </w:tc>
        <w:tc>
          <w:tcPr>
            <w:tcW w:w="1980" w:type="dxa"/>
            <w:vAlign w:val="center"/>
          </w:tcPr>
          <w:p>
            <w:pPr>
              <w:pStyle w:val="0"/>
              <w:rPr>
                <w:rFonts w:hint="default"/>
              </w:rPr>
            </w:pPr>
            <w:r>
              <w:rPr>
                <w:rFonts w:hint="eastAsia"/>
              </w:rPr>
              <w:t>□</w:t>
            </w:r>
            <w:r>
              <w:rPr>
                <w:rFonts w:hint="default"/>
              </w:rPr>
              <w:t>はい</w:t>
            </w:r>
            <w:r>
              <w:rPr>
                <w:rFonts w:hint="eastAsia"/>
              </w:rPr>
              <w:t>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80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jc w:val="both"/>
              <w:rPr>
                <w:rFonts w:hint="eastAsia" w:asciiTheme="minorEastAsia" w:hAnsiTheme="minorEastAsia" w:eastAsiaTheme="minorEastAsia"/>
                <w:color w:val="auto"/>
              </w:rPr>
            </w:pPr>
            <w:r>
              <w:rPr>
                <w:rFonts w:hint="eastAsia"/>
              </w:rPr>
              <w:t>できる</w:t>
            </w:r>
            <w:r>
              <w:rPr>
                <w:rFonts w:hint="default"/>
              </w:rPr>
              <w:t>限り</w:t>
            </w:r>
            <w:r>
              <w:rPr>
                <w:rFonts w:hint="eastAsia"/>
              </w:rPr>
              <w:t>歴史</w:t>
            </w:r>
            <w:r>
              <w:rPr>
                <w:rFonts w:hint="default"/>
              </w:rPr>
              <w:t>・文化景観と調和する形態意匠としている。</w:t>
            </w:r>
          </w:p>
          <w:p>
            <w:pPr>
              <w:pStyle w:val="0"/>
              <w:ind w:firstLine="210" w:firstLineChars="100"/>
              <w:jc w:val="both"/>
              <w:rPr>
                <w:rFonts w:hint="eastAsia" w:asciiTheme="minorEastAsia" w:hAnsiTheme="minorEastAsia" w:eastAsiaTheme="minorEastAsia"/>
                <w:color w:val="auto"/>
              </w:rPr>
            </w:pPr>
            <w:r>
              <w:rPr>
                <w:rFonts w:hint="eastAsia" w:asciiTheme="minorEastAsia" w:hAnsiTheme="minorEastAsia" w:eastAsiaTheme="minorEastAsia"/>
                <w:color w:val="auto"/>
              </w:rPr>
              <w:t>≪景観づくりの指針参考≫</w:t>
            </w:r>
          </w:p>
          <w:p>
            <w:pPr>
              <w:pStyle w:val="0"/>
              <w:ind w:left="0" w:leftChars="0"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和風建築の要素を取り入れたものとしている。（景観づくりの指針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p>
            <w:pPr>
              <w:pStyle w:val="0"/>
              <w:ind w:left="0" w:leftChars="0"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城下町の風格ある景観形成のため、自然素材を有効に活用している。</w:t>
            </w:r>
          </w:p>
          <w:p>
            <w:pPr>
              <w:pStyle w:val="0"/>
              <w:ind w:left="0" w:leftChars="0" w:firstLine="420" w:firstLineChars="200"/>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477"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w:t>
            </w:r>
            <w:r>
              <w:rPr>
                <w:rFonts w:hint="default"/>
              </w:rPr>
              <w:t>・文化地区としての</w:t>
            </w:r>
            <w:r>
              <w:rPr>
                <w:rFonts w:hint="eastAsia"/>
              </w:rPr>
              <w:t>落ち着いた街なみ景観</w:t>
            </w:r>
            <w:r>
              <w:rPr>
                <w:rFonts w:hint="default"/>
              </w:rPr>
              <w:t>を</w:t>
            </w:r>
            <w:r>
              <w:rPr>
                <w:rFonts w:hint="eastAsia"/>
              </w:rPr>
              <w:t>確保</w:t>
            </w:r>
            <w:r>
              <w:rPr>
                <w:rFonts w:hint="default"/>
              </w:rPr>
              <w:t>するため、できる限り高さを抑えている。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87" w:hRule="atLeast"/>
        </w:trPr>
        <w:tc>
          <w:tcPr>
            <w:tcW w:w="720" w:type="dxa"/>
            <w:vMerge w:val="continue"/>
            <w:vAlign w:val="top"/>
          </w:tcPr>
          <w:p>
            <w:pPr>
              <w:pStyle w:val="0"/>
              <w:rPr>
                <w:rFonts w:hint="default"/>
              </w:rPr>
            </w:pPr>
          </w:p>
        </w:tc>
        <w:tc>
          <w:tcPr>
            <w:tcW w:w="7740" w:type="dxa"/>
            <w:vAlign w:val="center"/>
          </w:tcPr>
          <w:p>
            <w:pPr>
              <w:pStyle w:val="0"/>
              <w:jc w:val="left"/>
              <w:rPr>
                <w:rFonts w:hint="default"/>
              </w:rPr>
            </w:pPr>
            <w:r>
              <w:rPr>
                <w:rFonts w:hint="eastAsia"/>
              </w:rPr>
              <w:t>周囲</w:t>
            </w:r>
            <w:r>
              <w:rPr>
                <w:rFonts w:hint="default"/>
              </w:rPr>
              <w:t>にある歴史的建造物や大樹に配慮した高さとしている。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屋根は</w:t>
            </w:r>
            <w:r>
              <w:rPr>
                <w:rFonts w:hint="default"/>
              </w:rPr>
              <w:t>、勾配屋根である。</w:t>
            </w:r>
          </w:p>
          <w:p>
            <w:pPr>
              <w:pStyle w:val="0"/>
              <w:ind w:firstLine="210" w:firstLineChars="100"/>
              <w:jc w:val="both"/>
              <w:rPr>
                <w:rFonts w:hint="eastAsia" w:asciiTheme="minorEastAsia" w:hAnsiTheme="minorEastAsia" w:eastAsiaTheme="minorEastAsia"/>
                <w:color w:val="FF0000"/>
              </w:rPr>
            </w:pPr>
            <w:r>
              <w:rPr>
                <w:rFonts w:hint="eastAsia" w:asciiTheme="minorEastAsia" w:hAnsiTheme="minorEastAsia" w:eastAsiaTheme="minorEastAsia"/>
                <w:color w:val="auto"/>
              </w:rPr>
              <w:t>≪景観づくりの指針参考≫</w:t>
            </w:r>
          </w:p>
          <w:p>
            <w:pPr>
              <w:pStyle w:val="0"/>
              <w:ind w:left="420" w:leftChars="200" w:firstLine="0" w:firstLineChars="0"/>
              <w:jc w:val="both"/>
              <w:rPr>
                <w:rFonts w:hint="default"/>
              </w:rPr>
            </w:pPr>
            <w:r>
              <w:rPr>
                <w:rFonts w:hint="eastAsia" w:ascii="ＭＳ 明朝" w:hAnsi="ＭＳ 明朝" w:eastAsia="ＭＳ 明朝"/>
                <w:color w:val="auto"/>
              </w:rPr>
              <w:t>できる限り勾配屋根を用い、庇を設けている。できる限り日本瓦又は銅板葺きとしている。（景観づくりの指針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隣接する</w:t>
            </w:r>
            <w:r>
              <w:rPr>
                <w:rFonts w:hint="default"/>
              </w:rPr>
              <w:t>建物間で、</w:t>
            </w:r>
            <w:r>
              <w:rPr>
                <w:rFonts w:hint="eastAsia"/>
              </w:rPr>
              <w:t>できる限り</w:t>
            </w:r>
            <w:r>
              <w:rPr>
                <w:rFonts w:hint="default"/>
              </w:rPr>
              <w:t>軒先の位置</w:t>
            </w:r>
            <w:r>
              <w:rPr>
                <w:rFonts w:hint="eastAsia"/>
              </w:rPr>
              <w:t>や</w:t>
            </w:r>
            <w:r>
              <w:rPr>
                <w:rFonts w:hint="default"/>
              </w:rPr>
              <w:t>勾配を揃え、連続する街なみ</w:t>
            </w:r>
            <w:r>
              <w:rPr>
                <w:rFonts w:hint="eastAsia"/>
              </w:rPr>
              <w:t>形成</w:t>
            </w:r>
            <w:r>
              <w:rPr>
                <w:rFonts w:hint="default"/>
              </w:rPr>
              <w:t>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下屋、</w:t>
            </w:r>
            <w:r>
              <w:rPr>
                <w:rFonts w:hint="default"/>
              </w:rPr>
              <w:t>庇を設置したり、開口部は</w:t>
            </w:r>
            <w:r>
              <w:rPr>
                <w:rFonts w:hint="eastAsia"/>
              </w:rPr>
              <w:t>格子</w:t>
            </w:r>
            <w:r>
              <w:rPr>
                <w:rFonts w:hint="default"/>
              </w:rPr>
              <w:t>やすだれで覆うなどして、</w:t>
            </w:r>
            <w:r>
              <w:rPr>
                <w:rFonts w:hint="eastAsia"/>
              </w:rPr>
              <w:t>周辺</w:t>
            </w:r>
            <w:r>
              <w:rPr>
                <w:rFonts w:hint="default"/>
              </w:rPr>
              <w:t>の歴史・文化景観に馴染むような工夫に努めている。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低層部に</w:t>
            </w:r>
            <w:r>
              <w:rPr>
                <w:rFonts w:hint="default"/>
              </w:rPr>
              <w:t>ついては、歴史・文化的街なみの連続性に配慮し、和風の形態意匠を採り入れている。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建築設備は</w:t>
            </w:r>
            <w:r>
              <w:rPr>
                <w:rFonts w:hint="default"/>
              </w:rPr>
              <w:t>、通りから直接見えない位置に配置している</w:t>
            </w:r>
            <w:r>
              <w:rPr>
                <w:rFonts w:hint="eastAsia"/>
              </w:rPr>
              <w:t>。</w:t>
            </w:r>
            <w:r>
              <w:rPr>
                <w:rFonts w:hint="default"/>
              </w:rPr>
              <w:t>やむを得ず</w:t>
            </w:r>
            <w:r>
              <w:rPr>
                <w:rFonts w:hint="eastAsia"/>
              </w:rPr>
              <w:t>通りに</w:t>
            </w:r>
            <w:r>
              <w:rPr>
                <w:rFonts w:hint="default"/>
              </w:rPr>
              <w:t>面して設置する場合は、設備を自然素材</w:t>
            </w:r>
            <w:r>
              <w:rPr>
                <w:rFonts w:hint="eastAsia"/>
              </w:rPr>
              <w:t>等</w:t>
            </w:r>
            <w:r>
              <w:rPr>
                <w:rFonts w:hint="default"/>
              </w:rPr>
              <w:t>で覆ったり、</w:t>
            </w:r>
            <w:r>
              <w:rPr>
                <w:rFonts w:hint="eastAsia"/>
              </w:rPr>
              <w:t>背景と</w:t>
            </w:r>
            <w:r>
              <w:rPr>
                <w:rFonts w:hint="default"/>
              </w:rPr>
              <w:t>同調する色彩で着色するなど工夫をしている。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屋外階段</w:t>
            </w:r>
            <w:r>
              <w:rPr>
                <w:rFonts w:hint="default"/>
              </w:rPr>
              <w:t>、ベランダ等については、</w:t>
            </w:r>
            <w:r>
              <w:rPr>
                <w:rFonts w:hint="eastAsia"/>
              </w:rPr>
              <w:t>建築物</w:t>
            </w:r>
            <w:r>
              <w:rPr>
                <w:rFonts w:hint="default"/>
              </w:rPr>
              <w:t>本体との調和を図りながら、歴史・文化景観に馴染む</w:t>
            </w:r>
            <w:r>
              <w:rPr>
                <w:rFonts w:hint="eastAsia"/>
              </w:rPr>
              <w:t>よう</w:t>
            </w:r>
            <w:r>
              <w:rPr>
                <w:rFonts w:hint="default"/>
              </w:rPr>
              <w:t>形態意匠等の工夫をしている。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1260"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9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3400"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w:t>
            </w:r>
            <w:r>
              <w:rPr>
                <w:rFonts w:hint="default"/>
              </w:rPr>
              <w:t>屋根、外壁等の色彩は、</w:t>
            </w:r>
            <w:r>
              <w:rPr>
                <w:rFonts w:hint="eastAsia"/>
              </w:rPr>
              <w:t>白</w:t>
            </w:r>
            <w:r>
              <w:rPr>
                <w:rFonts w:hint="default"/>
              </w:rPr>
              <w:t>、黒、</w:t>
            </w:r>
            <w:r>
              <w:rPr>
                <w:rFonts w:hint="eastAsia"/>
              </w:rPr>
              <w:t>茶系</w:t>
            </w:r>
            <w:r>
              <w:rPr>
                <w:rFonts w:hint="default"/>
              </w:rPr>
              <w:t>色等の色彩を</w:t>
            </w:r>
            <w:r>
              <w:rPr>
                <w:rFonts w:hint="eastAsia"/>
              </w:rPr>
              <w:t>基調</w:t>
            </w:r>
            <w:r>
              <w:rPr>
                <w:rFonts w:hint="default"/>
              </w:rPr>
              <w:t>とし、</w:t>
            </w:r>
            <w:r>
              <w:rPr>
                <w:rFonts w:hint="eastAsia"/>
              </w:rPr>
              <w:t>以下の</w:t>
            </w:r>
            <w:r>
              <w:rPr>
                <w:rFonts w:hint="default"/>
              </w:rPr>
              <w:t>表で定める範囲で</w:t>
            </w:r>
            <w:r>
              <w:rPr>
                <w:rFonts w:hint="eastAsia"/>
              </w:rPr>
              <w:t>、</w:t>
            </w:r>
            <w:r>
              <w:rPr>
                <w:rFonts w:hint="default"/>
              </w:rPr>
              <w:t>できる限り</w:t>
            </w:r>
            <w:r>
              <w:rPr>
                <w:rFonts w:hint="eastAsia"/>
              </w:rPr>
              <w:t>低彩度と</w:t>
            </w:r>
            <w:r>
              <w:rPr>
                <w:rFonts w:hint="default"/>
              </w:rPr>
              <w:t>している。（</w:t>
            </w:r>
            <w:r>
              <w:rPr>
                <w:rFonts w:hint="eastAsia"/>
              </w:rPr>
              <w:t>伝統素材</w:t>
            </w:r>
            <w:r>
              <w:rPr>
                <w:rFonts w:hint="default"/>
              </w:rPr>
              <w:t>や</w:t>
            </w:r>
            <w:r>
              <w:rPr>
                <w:rFonts w:hint="eastAsia"/>
              </w:rPr>
              <w:t>自然素材の素材色</w:t>
            </w:r>
            <w:r>
              <w:rPr>
                <w:rFonts w:hint="default"/>
              </w:rPr>
              <w:t>を除く</w:t>
            </w:r>
            <w:r>
              <w:rPr>
                <w:rFonts w:hint="eastAsia"/>
              </w:rPr>
              <w:t>。</w:t>
            </w:r>
            <w:r>
              <w:rPr>
                <w:rFonts w:hint="default"/>
              </w:rPr>
              <w:t>）</w:t>
            </w:r>
          </w:p>
          <w:tbl>
            <w:tblPr>
              <w:tblStyle w:val="11"/>
              <w:tblW w:w="744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42"/>
              <w:gridCol w:w="2098"/>
            </w:tblGrid>
            <w:tr>
              <w:trPr>
                <w:cantSplit/>
              </w:trPr>
              <w:tc>
                <w:tcPr>
                  <w:tcW w:w="5342" w:type="dxa"/>
                  <w:shd w:val="clear" w:color="auto" w:fill="E6E6E6"/>
                  <w:vAlign w:val="center"/>
                </w:tcPr>
                <w:p>
                  <w:pPr>
                    <w:pStyle w:val="0"/>
                    <w:jc w:val="center"/>
                    <w:rPr>
                      <w:rFonts w:hint="default" w:eastAsia="ＭＳ ゴシック"/>
                      <w:sz w:val="20"/>
                    </w:rPr>
                  </w:pPr>
                  <w:r>
                    <w:rPr>
                      <w:rFonts w:hint="eastAsia" w:eastAsia="ＭＳ ゴシック"/>
                      <w:sz w:val="20"/>
                    </w:rPr>
                    <w:t>色　　相（系）</w:t>
                  </w:r>
                </w:p>
              </w:tc>
              <w:tc>
                <w:tcPr>
                  <w:tcW w:w="2098" w:type="dxa"/>
                  <w:shd w:val="clear" w:color="auto" w:fill="E6E6E6"/>
                  <w:vAlign w:val="center"/>
                </w:tcPr>
                <w:p>
                  <w:pPr>
                    <w:pStyle w:val="0"/>
                    <w:jc w:val="center"/>
                    <w:rPr>
                      <w:rFonts w:hint="default" w:eastAsia="ＭＳ ゴシック"/>
                      <w:sz w:val="20"/>
                    </w:rPr>
                  </w:pPr>
                  <w:r>
                    <w:rPr>
                      <w:rFonts w:hint="eastAsia" w:eastAsia="ＭＳ ゴシック"/>
                      <w:sz w:val="20"/>
                    </w:rPr>
                    <w:t>彩　度</w:t>
                  </w:r>
                </w:p>
              </w:tc>
            </w:tr>
            <w:tr>
              <w:trPr>
                <w:cantSplit/>
                <w:trHeight w:val="70" w:hRule="atLeast"/>
              </w:trPr>
              <w:tc>
                <w:tcPr>
                  <w:tcW w:w="534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R</w:t>
                  </w:r>
                  <w:r>
                    <w:rPr>
                      <w:rFonts w:hint="eastAsia" w:asciiTheme="minorEastAsia" w:hAnsiTheme="minorEastAsia" w:eastAsiaTheme="minorEastAsia"/>
                      <w:sz w:val="20"/>
                    </w:rPr>
                    <w:t>（赤）</w:t>
                  </w:r>
                </w:p>
              </w:tc>
              <w:tc>
                <w:tcPr>
                  <w:tcW w:w="20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YR</w:t>
                  </w:r>
                  <w:r>
                    <w:rPr>
                      <w:rFonts w:hint="eastAsia" w:asciiTheme="minorEastAsia" w:hAnsiTheme="minorEastAsia" w:eastAsiaTheme="minorEastAsia"/>
                      <w:sz w:val="20"/>
                    </w:rPr>
                    <w:t>（黄赤）</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５以下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Y</w:t>
                  </w:r>
                  <w:r>
                    <w:rPr>
                      <w:rFonts w:hint="eastAsia" w:asciiTheme="minorEastAsia" w:hAnsiTheme="minorEastAsia" w:eastAsiaTheme="minorEastAsia"/>
                      <w:sz w:val="20"/>
                    </w:rPr>
                    <w:t>（黄）</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GY</w:t>
                  </w:r>
                  <w:r>
                    <w:rPr>
                      <w:rFonts w:hint="eastAsia" w:asciiTheme="minorEastAsia" w:hAnsiTheme="minorEastAsia" w:eastAsiaTheme="minorEastAsia"/>
                      <w:sz w:val="20"/>
                    </w:rPr>
                    <w:t>（黄緑），</w:t>
                  </w:r>
                  <w:r>
                    <w:rPr>
                      <w:rFonts w:hint="eastAsia" w:asciiTheme="minorEastAsia" w:hAnsiTheme="minorEastAsia" w:eastAsiaTheme="minorEastAsia"/>
                      <w:sz w:val="20"/>
                    </w:rPr>
                    <w:t>G</w:t>
                  </w:r>
                  <w:r>
                    <w:rPr>
                      <w:rFonts w:hint="eastAsia" w:asciiTheme="minorEastAsia" w:hAnsiTheme="minorEastAsia" w:eastAsiaTheme="minorEastAsia"/>
                      <w:sz w:val="20"/>
                    </w:rPr>
                    <w:t>（緑），</w:t>
                  </w:r>
                  <w:r>
                    <w:rPr>
                      <w:rFonts w:hint="eastAsia" w:asciiTheme="minorEastAsia" w:hAnsiTheme="minorEastAsia" w:eastAsiaTheme="minorEastAsia"/>
                      <w:sz w:val="20"/>
                    </w:rPr>
                    <w:t>BG</w:t>
                  </w:r>
                  <w:r>
                    <w:rPr>
                      <w:rFonts w:hint="eastAsia" w:asciiTheme="minorEastAsia" w:hAnsiTheme="minorEastAsia" w:eastAsiaTheme="minorEastAsia"/>
                      <w:sz w:val="20"/>
                    </w:rPr>
                    <w:t>（青緑），</w:t>
                  </w:r>
                  <w:r>
                    <w:rPr>
                      <w:rFonts w:hint="eastAsia" w:asciiTheme="minorEastAsia" w:hAnsiTheme="minorEastAsia" w:eastAsiaTheme="minorEastAsia"/>
                      <w:sz w:val="20"/>
                    </w:rPr>
                    <w:t>B</w:t>
                  </w:r>
                  <w:r>
                    <w:rPr>
                      <w:rFonts w:hint="eastAsia" w:asciiTheme="minorEastAsia" w:hAnsiTheme="minorEastAsia" w:eastAsiaTheme="minorEastAsia"/>
                      <w:sz w:val="20"/>
                    </w:rPr>
                    <w:t>（青），</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PB</w:t>
                  </w:r>
                  <w:r>
                    <w:rPr>
                      <w:rFonts w:hint="eastAsia" w:asciiTheme="minorEastAsia" w:hAnsiTheme="minorEastAsia" w:eastAsiaTheme="minorEastAsia"/>
                      <w:sz w:val="20"/>
                    </w:rPr>
                    <w:t>（青紫），</w:t>
                  </w:r>
                  <w:r>
                    <w:rPr>
                      <w:rFonts w:hint="eastAsia" w:asciiTheme="minorEastAsia" w:hAnsiTheme="minorEastAsia" w:eastAsiaTheme="minorEastAsia"/>
                      <w:sz w:val="20"/>
                    </w:rPr>
                    <w:t>P</w:t>
                  </w:r>
                  <w:r>
                    <w:rPr>
                      <w:rFonts w:hint="eastAsia" w:asciiTheme="minorEastAsia" w:hAnsiTheme="minorEastAsia" w:eastAsiaTheme="minorEastAsia"/>
                      <w:sz w:val="20"/>
                    </w:rPr>
                    <w:t>（紫），</w:t>
                  </w:r>
                  <w:r>
                    <w:rPr>
                      <w:rFonts w:hint="eastAsia" w:asciiTheme="minorEastAsia" w:hAnsiTheme="minorEastAsia" w:eastAsiaTheme="minorEastAsia"/>
                      <w:sz w:val="20"/>
                    </w:rPr>
                    <w:t>RP</w:t>
                  </w:r>
                  <w:r>
                    <w:rPr>
                      <w:rFonts w:hint="eastAsia" w:asciiTheme="minorEastAsia" w:hAnsiTheme="minorEastAsia" w:eastAsiaTheme="minorEastAsia"/>
                      <w:sz w:val="20"/>
                    </w:rPr>
                    <w:t>（赤紫）</w:t>
                  </w:r>
                </w:p>
              </w:tc>
              <w:tc>
                <w:tcPr>
                  <w:tcW w:w="20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5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屋上設備</w:t>
            </w:r>
            <w:r>
              <w:rPr>
                <w:rFonts w:hint="default"/>
              </w:rPr>
              <w:t>等の色彩</w:t>
            </w:r>
            <w:r>
              <w:rPr>
                <w:rFonts w:hint="eastAsia"/>
              </w:rPr>
              <w:t>は、</w:t>
            </w:r>
            <w:r>
              <w:rPr>
                <w:rFonts w:hint="default"/>
              </w:rPr>
              <w:t>建築物</w:t>
            </w:r>
            <w:r>
              <w:rPr>
                <w:rFonts w:hint="eastAsia"/>
              </w:rPr>
              <w:t>等</w:t>
            </w:r>
            <w:r>
              <w:rPr>
                <w:rFonts w:hint="default"/>
              </w:rPr>
              <w:t>と同系色の</w:t>
            </w:r>
            <w:r>
              <w:rPr>
                <w:rFonts w:hint="eastAsia"/>
              </w:rPr>
              <w:t>色彩</w:t>
            </w:r>
            <w:r>
              <w:rPr>
                <w:rFonts w:hint="default"/>
              </w:rPr>
              <w:t>を基調としている。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中高層部（５</w:t>
            </w:r>
            <w:r>
              <w:rPr>
                <w:rFonts w:hint="default"/>
              </w:rPr>
              <w:t>階建</w:t>
            </w:r>
            <w:r>
              <w:rPr>
                <w:rFonts w:hint="eastAsia"/>
              </w:rPr>
              <w:t>て</w:t>
            </w:r>
            <w:r>
              <w:rPr>
                <w:rFonts w:hint="default"/>
              </w:rPr>
              <w:t>以上の３階以上の部分</w:t>
            </w:r>
            <w:r>
              <w:rPr>
                <w:rFonts w:hint="eastAsia"/>
              </w:rPr>
              <w:t>）</w:t>
            </w:r>
            <w:r>
              <w:rPr>
                <w:rFonts w:hint="default"/>
              </w:rPr>
              <w:t>については、ボリューム感を抑える色調とし、高明度かつ低彩度にしている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w:t>
            </w:r>
            <w:r>
              <w:rPr>
                <w:rFonts w:hint="default"/>
              </w:rPr>
              <w:t>カラーを使用する場合は、高彩度の色</w:t>
            </w:r>
            <w:r>
              <w:rPr>
                <w:rFonts w:hint="eastAsia"/>
              </w:rPr>
              <w:t>は</w:t>
            </w:r>
            <w:r>
              <w:rPr>
                <w:rFonts w:hint="default"/>
              </w:rPr>
              <w:t>避け、</w:t>
            </w:r>
            <w:r>
              <w:rPr>
                <w:rFonts w:hint="eastAsia"/>
              </w:rPr>
              <w:t>できる</w:t>
            </w:r>
            <w:r>
              <w:rPr>
                <w:rFonts w:hint="default"/>
              </w:rPr>
              <w:t>限り使用する面積を抑えるとともに、歴史・文化景観や建物との調和に配慮している。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3240" w:hRule="atLeast"/>
        </w:trPr>
        <w:tc>
          <w:tcPr>
            <w:tcW w:w="720" w:type="dxa"/>
            <w:vMerge w:val="restart"/>
            <w:textDirection w:val="tbRlV"/>
            <w:vAlign w:val="center"/>
          </w:tcPr>
          <w:p>
            <w:pPr>
              <w:pStyle w:val="0"/>
              <w:ind w:left="113" w:right="113"/>
              <w:jc w:val="center"/>
              <w:rPr>
                <w:rFonts w:hint="default"/>
              </w:rPr>
            </w:pPr>
            <w:r>
              <w:rPr>
                <w:rFonts w:hint="eastAsia"/>
              </w:rPr>
              <w:t>材料</w:t>
            </w:r>
          </w:p>
        </w:tc>
        <w:tc>
          <w:tcPr>
            <w:tcW w:w="7740" w:type="dxa"/>
            <w:vAlign w:val="top"/>
          </w:tcPr>
          <w:p>
            <w:pPr>
              <w:pStyle w:val="0"/>
              <w:jc w:val="both"/>
              <w:rPr>
                <w:rFonts w:hint="eastAsia" w:asciiTheme="minorEastAsia" w:hAnsiTheme="minorEastAsia" w:eastAsiaTheme="minorEastAsia"/>
              </w:rPr>
            </w:pPr>
            <w:r>
              <w:rPr>
                <w:rFonts w:hint="eastAsia"/>
              </w:rPr>
              <w:t>石材</w:t>
            </w:r>
            <w:r>
              <w:rPr>
                <w:rFonts w:hint="default"/>
              </w:rPr>
              <w:t>、木材</w:t>
            </w:r>
            <w:r>
              <w:rPr>
                <w:rFonts w:hint="eastAsia"/>
              </w:rPr>
              <w:t>、</w:t>
            </w:r>
            <w:r>
              <w:rPr>
                <w:rFonts w:hint="default"/>
              </w:rPr>
              <w:t>煉瓦など歴史・文化景観を特徴づける材料の選定や</w:t>
            </w:r>
            <w:r>
              <w:rPr>
                <w:rFonts w:hint="eastAsia"/>
              </w:rPr>
              <w:t>活用に</w:t>
            </w:r>
            <w:r>
              <w:rPr>
                <w:rFonts w:hint="default"/>
              </w:rPr>
              <w:t>努めている。</w:t>
            </w:r>
          </w:p>
          <w:p>
            <w:pPr>
              <w:pStyle w:val="0"/>
              <w:jc w:val="both"/>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auto"/>
              </w:rPr>
              <w:t>≪景観づくりの指針参考≫</w:t>
            </w:r>
          </w:p>
          <w:p>
            <w:pPr>
              <w:pStyle w:val="0"/>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歴史を感じさせる既存住宅等にあわせた屋根の素材の活用に努めている。</w:t>
            </w:r>
          </w:p>
          <w:p>
            <w:pPr>
              <w:pStyle w:val="0"/>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p>
            <w:pPr>
              <w:pStyle w:val="0"/>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建築材料には木や石、土など味わいの出る素材の使用に努めている。</w:t>
            </w:r>
          </w:p>
          <w:p>
            <w:pPr>
              <w:pStyle w:val="0"/>
              <w:ind w:firstLine="420" w:firstLineChars="200"/>
              <w:jc w:val="both"/>
              <w:rPr>
                <w:rFonts w:hint="eastAsia" w:asciiTheme="minorEastAsia" w:hAnsiTheme="minorEastAsia" w:eastAsiaTheme="minorEastAsia"/>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p>
            <w:pPr>
              <w:pStyle w:val="0"/>
              <w:ind w:left="420" w:leftChars="200" w:firstLine="0" w:firstLineChars="0"/>
              <w:jc w:val="both"/>
              <w:rPr>
                <w:rFonts w:hint="eastAsia" w:asciiTheme="minorEastAsia" w:hAnsiTheme="minorEastAsia" w:eastAsiaTheme="minorEastAsia"/>
                <w:color w:val="auto"/>
              </w:rPr>
            </w:pPr>
            <w:r>
              <w:rPr>
                <w:rFonts w:hint="eastAsia" w:asciiTheme="minorEastAsia" w:hAnsiTheme="minorEastAsia" w:eastAsiaTheme="minorEastAsia"/>
                <w:color w:val="auto"/>
              </w:rPr>
              <w:t>外壁は蔵や和風建築に多用される漆喰壁や下見板張、または、これらに類するデザインとなるよう努めている。（景観づくりの指針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p>
            <w:pPr>
              <w:pStyle w:val="0"/>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建具は、木製または和風サッシの活用に努めている。</w:t>
            </w:r>
          </w:p>
          <w:p>
            <w:pPr>
              <w:pStyle w:val="0"/>
              <w:ind w:firstLine="420" w:firstLineChars="200"/>
              <w:jc w:val="both"/>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697" w:hRule="atLeast"/>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材料は</w:t>
            </w:r>
            <w:r>
              <w:rPr>
                <w:rFonts w:hint="default"/>
              </w:rPr>
              <w:t>、耐久性</w:t>
            </w:r>
            <w:r>
              <w:rPr>
                <w:rFonts w:hint="eastAsia"/>
              </w:rPr>
              <w:t>、</w:t>
            </w:r>
            <w:r>
              <w:rPr>
                <w:rFonts w:hint="default"/>
              </w:rPr>
              <w:t>耐候性</w:t>
            </w:r>
            <w:r>
              <w:rPr>
                <w:rFonts w:hint="eastAsia"/>
              </w:rPr>
              <w:t>、</w:t>
            </w:r>
            <w:r>
              <w:rPr>
                <w:rFonts w:hint="default"/>
              </w:rPr>
              <w:t>維持管理に優れたものを選定し、活用にあたっては、耐震性</w:t>
            </w:r>
            <w:r>
              <w:rPr>
                <w:rFonts w:hint="eastAsia"/>
              </w:rPr>
              <w:t>等</w:t>
            </w:r>
            <w:r>
              <w:rPr>
                <w:rFonts w:hint="default"/>
              </w:rPr>
              <w:t>安全の確保に</w:t>
            </w:r>
            <w:r>
              <w:rPr>
                <w:rFonts w:hint="eastAsia"/>
              </w:rPr>
              <w:t>努めて</w:t>
            </w:r>
            <w:r>
              <w:rPr>
                <w:rFonts w:hint="default"/>
              </w:rPr>
              <w:t>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（材料で配慮できない理由）</w:t>
            </w:r>
          </w:p>
          <w:p>
            <w:pPr>
              <w:pStyle w:val="0"/>
              <w:rPr>
                <w:rFonts w:hint="eastAsia" w:asciiTheme="minorEastAsia" w:hAnsiTheme="minorEastAsia" w:eastAsiaTheme="minorEastAsia"/>
                <w:color w:val="auto"/>
              </w:rPr>
            </w:pPr>
          </w:p>
          <w:p>
            <w:pPr>
              <w:pStyle w:val="0"/>
              <w:rPr>
                <w:rFonts w:hint="eastAsia"/>
              </w:rPr>
            </w:pPr>
          </w:p>
        </w:tc>
      </w:tr>
      <w:tr>
        <w:trPr>
          <w:cantSplit/>
          <w:trHeight w:val="2160" w:hRule="atLeast"/>
        </w:trPr>
        <w:tc>
          <w:tcPr>
            <w:tcW w:w="720" w:type="dxa"/>
            <w:vMerge w:val="restart"/>
            <w:textDirection w:val="tbRlV"/>
            <w:vAlign w:val="center"/>
          </w:tcPr>
          <w:p>
            <w:pPr>
              <w:pStyle w:val="0"/>
              <w:ind w:left="113" w:right="113"/>
              <w:jc w:val="center"/>
              <w:rPr>
                <w:rFonts w:hint="eastAsia"/>
              </w:rPr>
            </w:pPr>
            <w:r>
              <w:rPr>
                <w:rFonts w:hint="eastAsia"/>
              </w:rPr>
              <w:t>敷地利用</w:t>
            </w:r>
          </w:p>
        </w:tc>
        <w:tc>
          <w:tcPr>
            <w:tcW w:w="7740" w:type="dxa"/>
            <w:vAlign w:val="top"/>
          </w:tcPr>
          <w:p>
            <w:pPr>
              <w:pStyle w:val="0"/>
              <w:rPr>
                <w:rFonts w:hint="default"/>
              </w:rPr>
            </w:pPr>
            <w:r>
              <w:rPr>
                <w:rFonts w:hint="eastAsia"/>
              </w:rPr>
              <w:t>道路に</w:t>
            </w:r>
            <w:r>
              <w:rPr>
                <w:rFonts w:hint="default"/>
              </w:rPr>
              <w:t>面する敷地境界を塀</w:t>
            </w:r>
            <w:r>
              <w:rPr>
                <w:rFonts w:hint="eastAsia"/>
              </w:rPr>
              <w:t>等</w:t>
            </w:r>
            <w:r>
              <w:rPr>
                <w:rFonts w:hint="default"/>
              </w:rPr>
              <w:t>で</w:t>
            </w:r>
            <w:r>
              <w:rPr>
                <w:rFonts w:hint="eastAsia"/>
              </w:rPr>
              <w:t>囲う</w:t>
            </w:r>
            <w:r>
              <w:rPr>
                <w:rFonts w:hint="default"/>
              </w:rPr>
              <w:t>場合は、</w:t>
            </w:r>
            <w:r>
              <w:rPr>
                <w:rFonts w:hint="eastAsia"/>
              </w:rPr>
              <w:t>安全</w:t>
            </w:r>
            <w:r>
              <w:rPr>
                <w:rFonts w:hint="default"/>
              </w:rPr>
              <w:t>を確保した上で、歴史・文化景観を特徴づける自然素材</w:t>
            </w:r>
            <w:r>
              <w:rPr>
                <w:rFonts w:hint="eastAsia"/>
              </w:rPr>
              <w:t>や</w:t>
            </w:r>
            <w:r>
              <w:rPr>
                <w:rFonts w:hint="default"/>
              </w:rPr>
              <w:t>意匠を</w:t>
            </w:r>
            <w:r>
              <w:rPr>
                <w:rFonts w:hint="eastAsia"/>
              </w:rPr>
              <w:t>取り入れ</w:t>
            </w:r>
            <w:r>
              <w:rPr>
                <w:rFonts w:hint="default"/>
              </w:rPr>
              <w:t>ながら、風格ある街なみの連続性に配慮している。</w:t>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auto"/>
              </w:rPr>
              <w:t>≪景観づくりの指針参考≫</w:t>
            </w:r>
          </w:p>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FF0000"/>
              </w:rPr>
              <w:t>　　</w:t>
            </w:r>
            <w:r>
              <w:rPr>
                <w:rFonts w:hint="eastAsia" w:asciiTheme="minorEastAsia" w:hAnsiTheme="minorEastAsia" w:eastAsiaTheme="minorEastAsia"/>
                <w:color w:val="auto"/>
              </w:rPr>
              <w:t>敷地意匠は風格ある街なみの連続に配慮したデザインとしている。</w:t>
            </w:r>
          </w:p>
          <w:p>
            <w:pPr>
              <w:pStyle w:val="0"/>
              <w:ind w:firstLine="420" w:firstLineChars="200"/>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道路に</w:t>
            </w:r>
            <w:r>
              <w:rPr>
                <w:rFonts w:hint="default"/>
              </w:rPr>
              <w:t>面する敷地境界を緑</w:t>
            </w:r>
            <w:r>
              <w:rPr>
                <w:rFonts w:hint="eastAsia"/>
              </w:rPr>
              <w:t>で</w:t>
            </w:r>
            <w:r>
              <w:rPr>
                <w:rFonts w:hint="default"/>
              </w:rPr>
              <w:t>囲う場合には、歴史・文化景観に馴染む樹種や花木等による生垣や植栽帯と</w:t>
            </w:r>
            <w:r>
              <w:rPr>
                <w:rFonts w:hint="eastAsia"/>
              </w:rPr>
              <w:t>するよう</w:t>
            </w:r>
            <w:r>
              <w:rPr>
                <w:rFonts w:hint="default"/>
              </w:rPr>
              <w:t>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既存</w:t>
            </w:r>
            <w:r>
              <w:rPr>
                <w:rFonts w:hint="default"/>
              </w:rPr>
              <w:t>の樹木</w:t>
            </w:r>
            <w:r>
              <w:rPr>
                <w:rFonts w:hint="eastAsia"/>
              </w:rPr>
              <w:t>等</w:t>
            </w:r>
            <w:r>
              <w:rPr>
                <w:rFonts w:hint="default"/>
              </w:rPr>
              <w:t>緑の保全を図り、より風格ある歴史・文化</w:t>
            </w:r>
            <w:r>
              <w:rPr>
                <w:rFonts w:hint="eastAsia"/>
              </w:rPr>
              <w:t>景観</w:t>
            </w:r>
            <w:r>
              <w:rPr>
                <w:rFonts w:hint="default"/>
              </w:rPr>
              <w:t>の維持・創出</w:t>
            </w:r>
            <w:r>
              <w:rPr>
                <w:rFonts w:hint="eastAsia"/>
              </w:rPr>
              <w:t>に</w:t>
            </w:r>
            <w:r>
              <w:rPr>
                <w:rFonts w:hint="default"/>
              </w:rPr>
              <w:t>努めている。</w:t>
            </w:r>
          </w:p>
          <w:p>
            <w:pPr>
              <w:pStyle w:val="0"/>
              <w:ind w:firstLine="210" w:firstLineChars="100"/>
              <w:jc w:val="both"/>
              <w:rPr>
                <w:rFonts w:hint="eastAsia" w:asciiTheme="minorEastAsia" w:hAnsiTheme="minorEastAsia" w:eastAsiaTheme="minorEastAsia"/>
                <w:color w:val="FF0000"/>
              </w:rPr>
            </w:pPr>
            <w:r>
              <w:rPr>
                <w:rFonts w:hint="eastAsia" w:asciiTheme="minorEastAsia" w:hAnsiTheme="minorEastAsia" w:eastAsiaTheme="minorEastAsia"/>
                <w:color w:val="auto"/>
              </w:rPr>
              <w:t>≪景観づくりの指針参考≫</w:t>
            </w:r>
          </w:p>
          <w:p>
            <w:pPr>
              <w:pStyle w:val="0"/>
              <w:ind w:left="0" w:leftChars="0"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既存敷地の樹木にあわせ敷地内に緑を配置している。</w:t>
            </w:r>
          </w:p>
          <w:p>
            <w:pPr>
              <w:pStyle w:val="0"/>
              <w:ind w:left="0" w:leftChars="0" w:firstLine="420" w:firstLineChars="200"/>
              <w:jc w:val="both"/>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120" w:hRule="atLeast"/>
        </w:trPr>
        <w:tc>
          <w:tcPr>
            <w:tcW w:w="720" w:type="dxa"/>
            <w:vMerge w:val="continue"/>
            <w:textDirection w:val="tbRlV"/>
            <w:vAlign w:val="center"/>
          </w:tcPr>
          <w:p>
            <w:pPr>
              <w:pStyle w:val="0"/>
              <w:rPr>
                <w:rFonts w:hint="eastAsia"/>
              </w:rPr>
            </w:pPr>
          </w:p>
        </w:tc>
        <w:tc>
          <w:tcPr>
            <w:tcW w:w="7740" w:type="dxa"/>
            <w:vAlign w:val="bottom"/>
          </w:tcPr>
          <w:p>
            <w:pPr>
              <w:pStyle w:val="0"/>
              <w:jc w:val="left"/>
              <w:rPr>
                <w:rFonts w:hint="default"/>
              </w:rPr>
            </w:pPr>
            <w:r>
              <w:rPr>
                <w:rFonts w:hint="eastAsia"/>
              </w:rPr>
              <w:t>敷地内</w:t>
            </w:r>
            <w:r>
              <w:rPr>
                <w:rFonts w:hint="default"/>
              </w:rPr>
              <w:t>においては、できる限り豊かな緑化に務めている。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規模の</w:t>
            </w:r>
            <w:r>
              <w:rPr>
                <w:rFonts w:hint="default"/>
              </w:rPr>
              <w:t>大きい敷地の道路に面する側においては、隣接敷地や公共空間に配慮しつつ、地区の風格形成に寄与する樹木や、彩りのある</w:t>
            </w:r>
            <w:r>
              <w:rPr>
                <w:rFonts w:hint="eastAsia"/>
              </w:rPr>
              <w:t>ハナモモ等の</w:t>
            </w:r>
            <w:r>
              <w:rPr>
                <w:rFonts w:hint="default"/>
              </w:rPr>
              <w:t>花木を植栽し、風格と魅力ある景観形成に務めている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駐車場は</w:t>
            </w:r>
            <w:r>
              <w:rPr>
                <w:rFonts w:hint="default"/>
              </w:rPr>
              <w:t>、</w:t>
            </w:r>
            <w:r>
              <w:rPr>
                <w:rFonts w:hint="eastAsia"/>
              </w:rPr>
              <w:t>通りから</w:t>
            </w:r>
            <w:r>
              <w:rPr>
                <w:rFonts w:hint="default"/>
              </w:rPr>
              <w:t>見えない位置に配置</w:t>
            </w:r>
            <w:r>
              <w:rPr>
                <w:rFonts w:hint="eastAsia"/>
              </w:rPr>
              <w:t>している</w:t>
            </w:r>
            <w:r>
              <w:rPr>
                <w:rFonts w:hint="default"/>
              </w:rPr>
              <w:t>。</w:t>
            </w:r>
            <w:r>
              <w:rPr>
                <w:rFonts w:hint="eastAsia"/>
              </w:rPr>
              <w:t>やむを得ず</w:t>
            </w:r>
            <w:r>
              <w:rPr>
                <w:rFonts w:hint="default"/>
              </w:rPr>
              <w:t>道路に面して設置する場合は</w:t>
            </w:r>
            <w:r>
              <w:rPr>
                <w:rFonts w:hint="eastAsia"/>
              </w:rPr>
              <w:t>、道路から</w:t>
            </w:r>
            <w:r>
              <w:rPr>
                <w:rFonts w:hint="default"/>
              </w:rPr>
              <w:t>自動車が見えにくい構造や位置とし、</w:t>
            </w:r>
            <w:r>
              <w:rPr>
                <w:rFonts w:hint="eastAsia"/>
              </w:rPr>
              <w:t>入口は周辺</w:t>
            </w:r>
            <w:r>
              <w:rPr>
                <w:rFonts w:hint="default"/>
              </w:rPr>
              <w:t>の歴史</w:t>
            </w:r>
            <w:r>
              <w:rPr>
                <w:rFonts w:hint="eastAsia"/>
              </w:rPr>
              <w:t>・</w:t>
            </w:r>
            <w:r>
              <w:rPr>
                <w:rFonts w:hint="default"/>
              </w:rPr>
              <w:t>文化</w:t>
            </w:r>
            <w:r>
              <w:rPr>
                <w:rFonts w:hint="eastAsia"/>
              </w:rPr>
              <w:t>景観</w:t>
            </w:r>
            <w:r>
              <w:rPr>
                <w:rFonts w:hint="default"/>
              </w:rPr>
              <w:t>と調和</w:t>
            </w:r>
            <w:r>
              <w:rPr>
                <w:rFonts w:hint="eastAsia"/>
              </w:rPr>
              <w:t>した意匠</w:t>
            </w:r>
            <w:r>
              <w:rPr>
                <w:rFonts w:hint="default"/>
              </w:rPr>
              <w:t>や</w:t>
            </w:r>
            <w:r>
              <w:rPr>
                <w:rFonts w:hint="eastAsia"/>
              </w:rPr>
              <w:t>植栽と</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立体駐車場は</w:t>
            </w:r>
            <w:r>
              <w:rPr>
                <w:rFonts w:hint="default"/>
              </w:rPr>
              <w:t>、</w:t>
            </w:r>
            <w:r>
              <w:rPr>
                <w:rFonts w:hint="eastAsia"/>
              </w:rPr>
              <w:t>車が</w:t>
            </w:r>
            <w:r>
              <w:rPr>
                <w:rFonts w:hint="default"/>
              </w:rPr>
              <w:t>直接見えないよう工夫しており、敷地内の建築物と調和した配置、形態意匠</w:t>
            </w:r>
            <w:r>
              <w:rPr>
                <w:rFonts w:hint="eastAsia"/>
              </w:rPr>
              <w:t>に</w:t>
            </w:r>
            <w:r>
              <w:rPr>
                <w:rFonts w:hint="default"/>
              </w:rPr>
              <w:t>なっている。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設置する</w:t>
            </w:r>
            <w:r>
              <w:rPr>
                <w:rFonts w:hint="default"/>
              </w:rPr>
              <w:t>広告物は</w:t>
            </w:r>
            <w:r>
              <w:rPr>
                <w:rFonts w:hint="eastAsia"/>
              </w:rPr>
              <w:t>、</w:t>
            </w:r>
            <w:r>
              <w:rPr>
                <w:rFonts w:hint="default"/>
              </w:rPr>
              <w:t>自家用広告である。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に設置</w:t>
            </w:r>
            <w:r>
              <w:rPr>
                <w:rFonts w:hint="eastAsia"/>
              </w:rPr>
              <w:t>される</w:t>
            </w:r>
            <w:r>
              <w:rPr>
                <w:rFonts w:hint="default"/>
              </w:rPr>
              <w:t>広告物は、敷地内の建築物</w:t>
            </w:r>
            <w:r>
              <w:rPr>
                <w:rFonts w:hint="eastAsia"/>
              </w:rPr>
              <w:t>本体</w:t>
            </w:r>
            <w:r>
              <w:rPr>
                <w:rFonts w:hint="default"/>
              </w:rPr>
              <w:t>及び歴史・文化</w:t>
            </w:r>
            <w:r>
              <w:rPr>
                <w:rFonts w:hint="eastAsia"/>
              </w:rPr>
              <w:t>景観</w:t>
            </w:r>
            <w:r>
              <w:rPr>
                <w:rFonts w:hint="default"/>
              </w:rPr>
              <w:t>と調和する高さ、位置、規模、形態意匠、色彩及び</w:t>
            </w:r>
            <w:r>
              <w:rPr>
                <w:rFonts w:hint="eastAsia"/>
              </w:rPr>
              <w:t>材料</w:t>
            </w:r>
            <w:r>
              <w:rPr>
                <w:rFonts w:hint="default"/>
              </w:rPr>
              <w:t>と</w:t>
            </w:r>
            <w:r>
              <w:rPr>
                <w:rFonts w:hint="eastAsia"/>
              </w:rPr>
              <w:t>している</w:t>
            </w:r>
            <w:r>
              <w:rPr>
                <w:rFonts w:hint="default"/>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建築物</w:t>
            </w:r>
            <w:r>
              <w:rPr>
                <w:rFonts w:hint="default"/>
              </w:rPr>
              <w:t>の屋上への</w:t>
            </w:r>
            <w:r>
              <w:rPr>
                <w:rFonts w:hint="eastAsia"/>
              </w:rPr>
              <w:t>広告物</w:t>
            </w:r>
            <w:r>
              <w:rPr>
                <w:rFonts w:hint="default"/>
              </w:rPr>
              <w:t>の設置及び窓面広告の掲出はしていない。</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ind w:left="113" w:right="113"/>
              <w:jc w:val="center"/>
              <w:rPr>
                <w:rFonts w:hint="eastAsia"/>
              </w:rPr>
            </w:pPr>
          </w:p>
        </w:tc>
        <w:tc>
          <w:tcPr>
            <w:tcW w:w="7740" w:type="dxa"/>
            <w:vAlign w:val="top"/>
          </w:tcPr>
          <w:p>
            <w:pPr>
              <w:pStyle w:val="0"/>
              <w:rPr>
                <w:rFonts w:hint="default"/>
              </w:rPr>
            </w:pPr>
            <w:r>
              <w:rPr>
                <w:rFonts w:hint="eastAsia"/>
              </w:rPr>
              <w:t>動</w:t>
            </w:r>
            <w:r>
              <w:rPr>
                <w:rFonts w:hint="default"/>
              </w:rPr>
              <w:t>光・点滅</w:t>
            </w:r>
            <w:r>
              <w:rPr>
                <w:rFonts w:hint="eastAsia"/>
              </w:rPr>
              <w:t>するもの</w:t>
            </w:r>
            <w:r>
              <w:rPr>
                <w:rFonts w:hint="default"/>
              </w:rPr>
              <w:t>、ネオンサイン、大型映像看板（</w:t>
            </w:r>
            <w:r>
              <w:rPr>
                <w:rFonts w:hint="eastAsia"/>
              </w:rPr>
              <w:t>LED</w:t>
            </w:r>
            <w:r>
              <w:rPr>
                <w:rFonts w:hint="default"/>
              </w:rPr>
              <w:t>ビジョン等）</w:t>
            </w:r>
            <w:r>
              <w:rPr>
                <w:rFonts w:hint="eastAsia"/>
              </w:rPr>
              <w:t>、</w:t>
            </w:r>
            <w:r>
              <w:rPr>
                <w:rFonts w:hint="default"/>
              </w:rPr>
              <w:t>サーチライトなど、周辺の歴史・</w:t>
            </w:r>
            <w:r>
              <w:rPr>
                <w:rFonts w:hint="eastAsia"/>
              </w:rPr>
              <w:t>文化</w:t>
            </w:r>
            <w:r>
              <w:rPr>
                <w:rFonts w:hint="default"/>
              </w:rPr>
              <w:t>景観に</w:t>
            </w:r>
            <w:r>
              <w:rPr>
                <w:rFonts w:hint="eastAsia"/>
              </w:rPr>
              <w:t>馴染まない</w:t>
            </w:r>
            <w:r>
              <w:rPr>
                <w:rFonts w:hint="default"/>
              </w:rPr>
              <w:t>光源や形態意匠のものは設置していない。</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独立</w:t>
            </w:r>
            <w:r>
              <w:rPr>
                <w:rFonts w:hint="default"/>
              </w:rPr>
              <w:t>して設置する広告物の足元には、緑化を施している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restart"/>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w:t>
            </w:r>
            <w:r>
              <w:rPr>
                <w:rFonts w:hint="eastAsia"/>
              </w:rPr>
              <w:t>調和</w:t>
            </w:r>
            <w:r>
              <w:rPr>
                <w:rFonts w:hint="default"/>
              </w:rPr>
              <w:t>及び周辺の歴史・文化景観との調和に配慮している。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continue"/>
            <w:textDirection w:val="tbRlV"/>
            <w:vAlign w:val="center"/>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color w:val="auto"/>
        </w:rPr>
        <w:t>【②工作物</w:t>
      </w:r>
      <w:r>
        <w:rPr>
          <w:rFonts w:hint="eastAsia"/>
        </w:rPr>
        <w:t>】</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w:t>
            </w:r>
            <w:r>
              <w:rPr>
                <w:rFonts w:hint="eastAsia"/>
              </w:rPr>
              <w:t>の</w:t>
            </w:r>
            <w:r>
              <w:rPr>
                <w:rFonts w:hint="default"/>
              </w:rPr>
              <w:t>歴史・文化景観との調和を図</w:t>
            </w:r>
            <w:r>
              <w:rPr>
                <w:rFonts w:hint="eastAsia"/>
              </w:rPr>
              <w:t>っている</w:t>
            </w:r>
            <w:r>
              <w:rPr>
                <w:rFonts w:hint="default"/>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（工作物の具体的な配慮事項）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（工作物で配慮できない理由）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leftChars="0" w:firstLineChars="0"/>
        <w:rPr>
          <w:rFonts w:hint="eastAsia" w:asciiTheme="minorEastAsia" w:hAnsiTheme="minorEastAsia" w:eastAsiaTheme="minorEastAsia"/>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建築物</w:t>
            </w:r>
            <w:r>
              <w:rPr>
                <w:rFonts w:hint="default"/>
              </w:rPr>
              <w:t>を建築する</w:t>
            </w:r>
            <w:r>
              <w:rPr>
                <w:rFonts w:hint="eastAsia"/>
              </w:rPr>
              <w:t>位置</w:t>
            </w:r>
            <w:r>
              <w:rPr>
                <w:rFonts w:hint="default"/>
              </w:rPr>
              <w:t>や規模について、歴史・文化等の景観資源を阻害しないよう</w:t>
            </w:r>
            <w:r>
              <w:rPr>
                <w:rFonts w:hint="eastAsia"/>
              </w:rPr>
              <w:t>に</w:t>
            </w:r>
            <w:r>
              <w:rPr>
                <w:rFonts w:hint="default"/>
              </w:rPr>
              <w:t>配慮している。</w:t>
            </w:r>
          </w:p>
        </w:tc>
        <w:tc>
          <w:tcPr>
            <w:tcW w:w="1980" w:type="dxa"/>
            <w:vAlign w:val="center"/>
          </w:tcPr>
          <w:p>
            <w:pPr>
              <w:pStyle w:val="0"/>
              <w:rPr>
                <w:rFonts w:hint="default"/>
              </w:rPr>
            </w:pPr>
            <w:r>
              <w:rPr>
                <w:rFonts w:hint="eastAsia"/>
              </w:rPr>
              <w:t>□</w:t>
            </w:r>
            <w:r>
              <w:rPr>
                <w:rFonts w:hint="default"/>
              </w:rPr>
              <w:t>はい</w:t>
            </w:r>
            <w:r>
              <w:rPr>
                <w:rFonts w:hint="eastAsia"/>
              </w:rPr>
              <w:t>　□いいえ</w:t>
            </w:r>
          </w:p>
        </w:tc>
      </w:tr>
      <w:tr>
        <w:trPr>
          <w:trHeight w:val="723"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建築物の壁面</w:t>
            </w:r>
            <w:r>
              <w:rPr>
                <w:rFonts w:hint="default"/>
              </w:rPr>
              <w:t>の位置は、隣接する建物の位置に調和させるなど、歴史</w:t>
            </w:r>
            <w:r>
              <w:rPr>
                <w:rFonts w:hint="eastAsia"/>
              </w:rPr>
              <w:t>・</w:t>
            </w:r>
            <w:r>
              <w:rPr>
                <w:rFonts w:hint="default"/>
              </w:rPr>
              <w:t>文化地区にふさわしいゆとりと落ち着きのある街なみ</w:t>
            </w:r>
            <w:r>
              <w:rPr>
                <w:rFonts w:hint="eastAsia"/>
              </w:rPr>
              <w:t>を</w:t>
            </w:r>
            <w:r>
              <w:rPr>
                <w:rFonts w:hint="default"/>
              </w:rPr>
              <w:t>形成している。</w:t>
            </w:r>
          </w:p>
        </w:tc>
        <w:tc>
          <w:tcPr>
            <w:tcW w:w="1980" w:type="dxa"/>
            <w:vAlign w:val="center"/>
          </w:tcPr>
          <w:p>
            <w:pPr>
              <w:pStyle w:val="0"/>
              <w:rPr>
                <w:rFonts w:hint="default"/>
              </w:rPr>
            </w:pPr>
            <w:r>
              <w:rPr>
                <w:rFonts w:hint="eastAsia"/>
              </w:rPr>
              <w:t>□</w:t>
            </w:r>
            <w:r>
              <w:rPr>
                <w:rFonts w:hint="default"/>
              </w:rPr>
              <w:t>はい</w:t>
            </w:r>
            <w:r>
              <w:rPr>
                <w:rFonts w:hint="eastAsia"/>
              </w:rPr>
              <w:t>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80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jc w:val="both"/>
              <w:rPr>
                <w:rFonts w:hint="eastAsia" w:asciiTheme="minorEastAsia" w:hAnsiTheme="minorEastAsia" w:eastAsiaTheme="minorEastAsia"/>
                <w:color w:val="auto"/>
              </w:rPr>
            </w:pPr>
            <w:r>
              <w:rPr>
                <w:rFonts w:hint="eastAsia"/>
              </w:rPr>
              <w:t>できる</w:t>
            </w:r>
            <w:r>
              <w:rPr>
                <w:rFonts w:hint="default"/>
              </w:rPr>
              <w:t>限り</w:t>
            </w:r>
            <w:r>
              <w:rPr>
                <w:rFonts w:hint="eastAsia"/>
              </w:rPr>
              <w:t>歴史</w:t>
            </w:r>
            <w:r>
              <w:rPr>
                <w:rFonts w:hint="default"/>
              </w:rPr>
              <w:t>・文化景観と調和する形態意匠としている。</w:t>
            </w:r>
          </w:p>
          <w:p>
            <w:pPr>
              <w:pStyle w:val="0"/>
              <w:ind w:firstLine="210" w:firstLineChars="100"/>
              <w:jc w:val="both"/>
              <w:rPr>
                <w:rFonts w:hint="eastAsia" w:asciiTheme="minorEastAsia" w:hAnsiTheme="minorEastAsia" w:eastAsiaTheme="minorEastAsia"/>
                <w:color w:val="auto"/>
              </w:rPr>
            </w:pPr>
            <w:r>
              <w:rPr>
                <w:rFonts w:hint="eastAsia" w:asciiTheme="minorEastAsia" w:hAnsiTheme="minorEastAsia" w:eastAsiaTheme="minorEastAsia"/>
                <w:color w:val="auto"/>
              </w:rPr>
              <w:t>≪景観づくりの指針参考≫</w:t>
            </w:r>
          </w:p>
          <w:p>
            <w:pPr>
              <w:pStyle w:val="0"/>
              <w:ind w:left="0" w:leftChars="0"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和風建築の要素を取り入れたものとしている。（景観づくりの指針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p>
            <w:pPr>
              <w:pStyle w:val="0"/>
              <w:ind w:left="0" w:leftChars="0"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城下町の風格ある景観形成のため、自然素材を有効に活用している。</w:t>
            </w:r>
          </w:p>
          <w:p>
            <w:pPr>
              <w:pStyle w:val="0"/>
              <w:ind w:left="0" w:leftChars="0" w:firstLine="420" w:firstLineChars="200"/>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193"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w:t>
            </w:r>
            <w:r>
              <w:rPr>
                <w:rFonts w:hint="default"/>
              </w:rPr>
              <w:t>・文化地区としての</w:t>
            </w:r>
            <w:r>
              <w:rPr>
                <w:rFonts w:hint="eastAsia"/>
              </w:rPr>
              <w:t>落ち着いた街なみ景観</w:t>
            </w:r>
            <w:r>
              <w:rPr>
                <w:rFonts w:hint="default"/>
              </w:rPr>
              <w:t>を</w:t>
            </w:r>
            <w:r>
              <w:rPr>
                <w:rFonts w:hint="eastAsia"/>
              </w:rPr>
              <w:t>確保</w:t>
            </w:r>
            <w:r>
              <w:rPr>
                <w:rFonts w:hint="default"/>
              </w:rPr>
              <w:t>するため、できる限り高さを抑えている。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183" w:hRule="atLeast"/>
        </w:trPr>
        <w:tc>
          <w:tcPr>
            <w:tcW w:w="720" w:type="dxa"/>
            <w:vMerge w:val="continue"/>
            <w:vAlign w:val="top"/>
          </w:tcPr>
          <w:p>
            <w:pPr>
              <w:pStyle w:val="0"/>
              <w:rPr>
                <w:rFonts w:hint="default"/>
              </w:rPr>
            </w:pPr>
          </w:p>
        </w:tc>
        <w:tc>
          <w:tcPr>
            <w:tcW w:w="7740" w:type="dxa"/>
            <w:vAlign w:val="center"/>
          </w:tcPr>
          <w:p>
            <w:pPr>
              <w:pStyle w:val="0"/>
              <w:jc w:val="left"/>
              <w:rPr>
                <w:rFonts w:hint="default"/>
              </w:rPr>
            </w:pPr>
            <w:r>
              <w:rPr>
                <w:rFonts w:hint="eastAsia"/>
              </w:rPr>
              <w:t>周囲</w:t>
            </w:r>
            <w:r>
              <w:rPr>
                <w:rFonts w:hint="default"/>
              </w:rPr>
              <w:t>にある歴史的建造物や大樹に配慮した高さとしている。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屋根は</w:t>
            </w:r>
            <w:r>
              <w:rPr>
                <w:rFonts w:hint="default"/>
              </w:rPr>
              <w:t>、勾配屋根である。</w:t>
            </w:r>
          </w:p>
          <w:p>
            <w:pPr>
              <w:pStyle w:val="0"/>
              <w:ind w:firstLine="210" w:firstLineChars="100"/>
              <w:jc w:val="both"/>
              <w:rPr>
                <w:rFonts w:hint="eastAsia" w:asciiTheme="minorEastAsia" w:hAnsiTheme="minorEastAsia" w:eastAsiaTheme="minorEastAsia"/>
                <w:color w:val="FF0000"/>
              </w:rPr>
            </w:pPr>
            <w:r>
              <w:rPr>
                <w:rFonts w:hint="eastAsia" w:asciiTheme="minorEastAsia" w:hAnsiTheme="minorEastAsia" w:eastAsiaTheme="minorEastAsia"/>
                <w:color w:val="auto"/>
              </w:rPr>
              <w:t>≪景観づくりの指針参考≫</w:t>
            </w:r>
          </w:p>
          <w:p>
            <w:pPr>
              <w:pStyle w:val="0"/>
              <w:ind w:left="420" w:leftChars="200" w:firstLine="0" w:firstLineChars="0"/>
              <w:jc w:val="both"/>
              <w:rPr>
                <w:rFonts w:hint="default"/>
              </w:rPr>
            </w:pPr>
            <w:r>
              <w:rPr>
                <w:rFonts w:hint="eastAsia" w:ascii="ＭＳ 明朝" w:hAnsi="ＭＳ 明朝" w:eastAsia="ＭＳ 明朝"/>
                <w:color w:val="auto"/>
              </w:rPr>
              <w:t>できる限り勾配屋根を用い、庇を設けている。できる限り日本瓦又は銅板葺きとしている。（景観づくりの指針</w:t>
            </w:r>
            <w:r>
              <w:rPr>
                <w:rFonts w:hint="eastAsia" w:ascii="ＭＳ 明朝" w:hAnsi="ＭＳ 明朝" w:eastAsia="ＭＳ 明朝"/>
                <w:color w:val="auto"/>
              </w:rPr>
              <w:t>P24</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隣接する</w:t>
            </w:r>
            <w:r>
              <w:rPr>
                <w:rFonts w:hint="default"/>
              </w:rPr>
              <w:t>建物間で、</w:t>
            </w:r>
            <w:r>
              <w:rPr>
                <w:rFonts w:hint="eastAsia"/>
              </w:rPr>
              <w:t>できる限り</w:t>
            </w:r>
            <w:r>
              <w:rPr>
                <w:rFonts w:hint="default"/>
              </w:rPr>
              <w:t>軒先の位置</w:t>
            </w:r>
            <w:r>
              <w:rPr>
                <w:rFonts w:hint="eastAsia"/>
              </w:rPr>
              <w:t>や</w:t>
            </w:r>
            <w:r>
              <w:rPr>
                <w:rFonts w:hint="default"/>
              </w:rPr>
              <w:t>勾配を揃え、連続する街なみ</w:t>
            </w:r>
            <w:r>
              <w:rPr>
                <w:rFonts w:hint="eastAsia"/>
              </w:rPr>
              <w:t>形成</w:t>
            </w:r>
            <w:r>
              <w:rPr>
                <w:rFonts w:hint="default"/>
              </w:rPr>
              <w:t>に努めている。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下屋、</w:t>
            </w:r>
            <w:r>
              <w:rPr>
                <w:rFonts w:hint="default"/>
              </w:rPr>
              <w:t>庇を設置したり、開口部は</w:t>
            </w:r>
            <w:r>
              <w:rPr>
                <w:rFonts w:hint="eastAsia"/>
              </w:rPr>
              <w:t>格子</w:t>
            </w:r>
            <w:r>
              <w:rPr>
                <w:rFonts w:hint="default"/>
              </w:rPr>
              <w:t>やすだれで覆うなどして、</w:t>
            </w:r>
            <w:r>
              <w:rPr>
                <w:rFonts w:hint="eastAsia"/>
              </w:rPr>
              <w:t>周辺</w:t>
            </w:r>
            <w:r>
              <w:rPr>
                <w:rFonts w:hint="default"/>
              </w:rPr>
              <w:t>の歴史・文化景観に馴染むような工夫に努めている。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低層部に</w:t>
            </w:r>
            <w:r>
              <w:rPr>
                <w:rFonts w:hint="default"/>
              </w:rPr>
              <w:t>ついては、歴史・文化的街なみの連続性に配慮し、和風の形態意匠を採り入れている。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建築設備は</w:t>
            </w:r>
            <w:r>
              <w:rPr>
                <w:rFonts w:hint="default"/>
              </w:rPr>
              <w:t>、通りから直接見えない位置に配置している</w:t>
            </w:r>
            <w:r>
              <w:rPr>
                <w:rFonts w:hint="eastAsia"/>
              </w:rPr>
              <w:t>。</w:t>
            </w:r>
            <w:r>
              <w:rPr>
                <w:rFonts w:hint="default"/>
              </w:rPr>
              <w:t>やむを得ず</w:t>
            </w:r>
            <w:r>
              <w:rPr>
                <w:rFonts w:hint="eastAsia"/>
              </w:rPr>
              <w:t>通りに</w:t>
            </w:r>
            <w:r>
              <w:rPr>
                <w:rFonts w:hint="default"/>
              </w:rPr>
              <w:t>面して設置する場合は、設備を自然素材</w:t>
            </w:r>
            <w:r>
              <w:rPr>
                <w:rFonts w:hint="eastAsia"/>
              </w:rPr>
              <w:t>等</w:t>
            </w:r>
            <w:r>
              <w:rPr>
                <w:rFonts w:hint="default"/>
              </w:rPr>
              <w:t>で覆ったり、</w:t>
            </w:r>
            <w:r>
              <w:rPr>
                <w:rFonts w:hint="eastAsia"/>
              </w:rPr>
              <w:t>背景と</w:t>
            </w:r>
            <w:r>
              <w:rPr>
                <w:rFonts w:hint="default"/>
              </w:rPr>
              <w:t>同調する色彩で着色するなど工夫をしている。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屋外階段</w:t>
            </w:r>
            <w:r>
              <w:rPr>
                <w:rFonts w:hint="default"/>
              </w:rPr>
              <w:t>、ベランダ等については、</w:t>
            </w:r>
            <w:r>
              <w:rPr>
                <w:rFonts w:hint="eastAsia"/>
              </w:rPr>
              <w:t>建築物</w:t>
            </w:r>
            <w:r>
              <w:rPr>
                <w:rFonts w:hint="default"/>
              </w:rPr>
              <w:t>本体との調和を図りながら、歴史・文化景観に馴染む</w:t>
            </w:r>
            <w:r>
              <w:rPr>
                <w:rFonts w:hint="eastAsia"/>
              </w:rPr>
              <w:t>よう</w:t>
            </w:r>
            <w:r>
              <w:rPr>
                <w:rFonts w:hint="default"/>
              </w:rPr>
              <w:t>形態意匠等の工夫をしている。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126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9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3400"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w:t>
            </w:r>
            <w:r>
              <w:rPr>
                <w:rFonts w:hint="default"/>
              </w:rPr>
              <w:t>屋根、外壁等の色彩は、</w:t>
            </w:r>
            <w:r>
              <w:rPr>
                <w:rFonts w:hint="eastAsia"/>
              </w:rPr>
              <w:t>白</w:t>
            </w:r>
            <w:r>
              <w:rPr>
                <w:rFonts w:hint="default"/>
              </w:rPr>
              <w:t>、黒、</w:t>
            </w:r>
            <w:r>
              <w:rPr>
                <w:rFonts w:hint="eastAsia"/>
              </w:rPr>
              <w:t>茶系</w:t>
            </w:r>
            <w:r>
              <w:rPr>
                <w:rFonts w:hint="default"/>
              </w:rPr>
              <w:t>色等の色彩を</w:t>
            </w:r>
            <w:r>
              <w:rPr>
                <w:rFonts w:hint="eastAsia"/>
              </w:rPr>
              <w:t>基調</w:t>
            </w:r>
            <w:r>
              <w:rPr>
                <w:rFonts w:hint="default"/>
              </w:rPr>
              <w:t>とし、</w:t>
            </w:r>
            <w:r>
              <w:rPr>
                <w:rFonts w:hint="eastAsia"/>
              </w:rPr>
              <w:t>以下の</w:t>
            </w:r>
            <w:r>
              <w:rPr>
                <w:rFonts w:hint="default"/>
              </w:rPr>
              <w:t>表で定める範囲で</w:t>
            </w:r>
            <w:r>
              <w:rPr>
                <w:rFonts w:hint="eastAsia"/>
              </w:rPr>
              <w:t>、</w:t>
            </w:r>
            <w:r>
              <w:rPr>
                <w:rFonts w:hint="default"/>
              </w:rPr>
              <w:t>できる限り</w:t>
            </w:r>
            <w:r>
              <w:rPr>
                <w:rFonts w:hint="eastAsia"/>
              </w:rPr>
              <w:t>低彩度と</w:t>
            </w:r>
            <w:r>
              <w:rPr>
                <w:rFonts w:hint="default"/>
              </w:rPr>
              <w:t>している。（</w:t>
            </w:r>
            <w:r>
              <w:rPr>
                <w:rFonts w:hint="eastAsia"/>
              </w:rPr>
              <w:t>伝統素材</w:t>
            </w:r>
            <w:r>
              <w:rPr>
                <w:rFonts w:hint="default"/>
              </w:rPr>
              <w:t>や</w:t>
            </w:r>
            <w:r>
              <w:rPr>
                <w:rFonts w:hint="eastAsia"/>
              </w:rPr>
              <w:t>自然素材の素材色</w:t>
            </w:r>
            <w:r>
              <w:rPr>
                <w:rFonts w:hint="default"/>
              </w:rPr>
              <w:t>を除く</w:t>
            </w:r>
            <w:r>
              <w:rPr>
                <w:rFonts w:hint="eastAsia"/>
              </w:rPr>
              <w:t>。</w:t>
            </w:r>
            <w:r>
              <w:rPr>
                <w:rFonts w:hint="default"/>
              </w:rPr>
              <w:t>）</w:t>
            </w:r>
          </w:p>
          <w:tbl>
            <w:tblPr>
              <w:tblStyle w:val="11"/>
              <w:tblW w:w="744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342"/>
              <w:gridCol w:w="2098"/>
            </w:tblGrid>
            <w:tr>
              <w:trPr>
                <w:cantSplit/>
              </w:trPr>
              <w:tc>
                <w:tcPr>
                  <w:tcW w:w="5342" w:type="dxa"/>
                  <w:shd w:val="clear" w:color="auto" w:fill="E6E6E6"/>
                  <w:vAlign w:val="center"/>
                </w:tcPr>
                <w:p>
                  <w:pPr>
                    <w:pStyle w:val="0"/>
                    <w:jc w:val="center"/>
                    <w:rPr>
                      <w:rFonts w:hint="default" w:eastAsia="ＭＳ ゴシック"/>
                      <w:sz w:val="20"/>
                    </w:rPr>
                  </w:pPr>
                  <w:r>
                    <w:rPr>
                      <w:rFonts w:hint="eastAsia" w:eastAsia="ＭＳ ゴシック"/>
                      <w:sz w:val="20"/>
                    </w:rPr>
                    <w:t>色　　相（系）</w:t>
                  </w:r>
                </w:p>
              </w:tc>
              <w:tc>
                <w:tcPr>
                  <w:tcW w:w="2098" w:type="dxa"/>
                  <w:shd w:val="clear" w:color="auto" w:fill="E6E6E6"/>
                  <w:vAlign w:val="center"/>
                </w:tcPr>
                <w:p>
                  <w:pPr>
                    <w:pStyle w:val="0"/>
                    <w:jc w:val="center"/>
                    <w:rPr>
                      <w:rFonts w:hint="default" w:eastAsia="ＭＳ ゴシック"/>
                      <w:sz w:val="20"/>
                    </w:rPr>
                  </w:pPr>
                  <w:r>
                    <w:rPr>
                      <w:rFonts w:hint="eastAsia" w:eastAsia="ＭＳ ゴシック"/>
                      <w:sz w:val="20"/>
                    </w:rPr>
                    <w:t>彩　度</w:t>
                  </w:r>
                </w:p>
              </w:tc>
            </w:tr>
            <w:tr>
              <w:trPr>
                <w:cantSplit/>
                <w:trHeight w:val="70" w:hRule="atLeast"/>
              </w:trPr>
              <w:tc>
                <w:tcPr>
                  <w:tcW w:w="534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R</w:t>
                  </w:r>
                  <w:r>
                    <w:rPr>
                      <w:rFonts w:hint="eastAsia" w:asciiTheme="minorEastAsia" w:hAnsiTheme="minorEastAsia" w:eastAsiaTheme="minorEastAsia"/>
                      <w:sz w:val="20"/>
                    </w:rPr>
                    <w:t>（赤）</w:t>
                  </w:r>
                </w:p>
              </w:tc>
              <w:tc>
                <w:tcPr>
                  <w:tcW w:w="20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YR</w:t>
                  </w:r>
                  <w:r>
                    <w:rPr>
                      <w:rFonts w:hint="eastAsia" w:asciiTheme="minorEastAsia" w:hAnsiTheme="minorEastAsia" w:eastAsiaTheme="minorEastAsia"/>
                      <w:sz w:val="20"/>
                    </w:rPr>
                    <w:t>（黄赤）</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５以下</w:t>
                  </w:r>
                </w:p>
              </w:tc>
            </w:tr>
            <w:tr>
              <w:trPr>
                <w:cantSplit/>
              </w:trPr>
              <w:tc>
                <w:tcPr>
                  <w:tcW w:w="534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Y</w:t>
                  </w:r>
                  <w:r>
                    <w:rPr>
                      <w:rFonts w:hint="eastAsia" w:asciiTheme="minorEastAsia" w:hAnsiTheme="minorEastAsia" w:eastAsiaTheme="minorEastAsia"/>
                      <w:sz w:val="20"/>
                    </w:rPr>
                    <w:t>（黄）</w:t>
                  </w:r>
                </w:p>
              </w:tc>
              <w:tc>
                <w:tcPr>
                  <w:tcW w:w="20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r>
              <w:trPr>
                <w:cantSplit/>
              </w:trPr>
              <w:tc>
                <w:tcPr>
                  <w:tcW w:w="534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GY</w:t>
                  </w:r>
                  <w:r>
                    <w:rPr>
                      <w:rFonts w:hint="eastAsia" w:asciiTheme="minorEastAsia" w:hAnsiTheme="minorEastAsia" w:eastAsiaTheme="minorEastAsia"/>
                      <w:sz w:val="20"/>
                    </w:rPr>
                    <w:t>（黄緑），</w:t>
                  </w:r>
                  <w:r>
                    <w:rPr>
                      <w:rFonts w:hint="eastAsia" w:asciiTheme="minorEastAsia" w:hAnsiTheme="minorEastAsia" w:eastAsiaTheme="minorEastAsia"/>
                      <w:sz w:val="20"/>
                    </w:rPr>
                    <w:t>G</w:t>
                  </w:r>
                  <w:r>
                    <w:rPr>
                      <w:rFonts w:hint="eastAsia" w:asciiTheme="minorEastAsia" w:hAnsiTheme="minorEastAsia" w:eastAsiaTheme="minorEastAsia"/>
                      <w:sz w:val="20"/>
                    </w:rPr>
                    <w:t>（緑），</w:t>
                  </w:r>
                  <w:r>
                    <w:rPr>
                      <w:rFonts w:hint="eastAsia" w:asciiTheme="minorEastAsia" w:hAnsiTheme="minorEastAsia" w:eastAsiaTheme="minorEastAsia"/>
                      <w:sz w:val="20"/>
                    </w:rPr>
                    <w:t>BG</w:t>
                  </w:r>
                  <w:r>
                    <w:rPr>
                      <w:rFonts w:hint="eastAsia" w:asciiTheme="minorEastAsia" w:hAnsiTheme="minorEastAsia" w:eastAsiaTheme="minorEastAsia"/>
                      <w:sz w:val="20"/>
                    </w:rPr>
                    <w:t>（青緑），</w:t>
                  </w:r>
                  <w:r>
                    <w:rPr>
                      <w:rFonts w:hint="eastAsia" w:asciiTheme="minorEastAsia" w:hAnsiTheme="minorEastAsia" w:eastAsiaTheme="minorEastAsia"/>
                      <w:sz w:val="20"/>
                    </w:rPr>
                    <w:t>B</w:t>
                  </w:r>
                  <w:r>
                    <w:rPr>
                      <w:rFonts w:hint="eastAsia" w:asciiTheme="minorEastAsia" w:hAnsiTheme="minorEastAsia" w:eastAsiaTheme="minorEastAsia"/>
                      <w:sz w:val="20"/>
                    </w:rPr>
                    <w:t>（青），</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PB</w:t>
                  </w:r>
                  <w:r>
                    <w:rPr>
                      <w:rFonts w:hint="eastAsia" w:asciiTheme="minorEastAsia" w:hAnsiTheme="minorEastAsia" w:eastAsiaTheme="minorEastAsia"/>
                      <w:sz w:val="20"/>
                    </w:rPr>
                    <w:t>（青紫），</w:t>
                  </w:r>
                  <w:r>
                    <w:rPr>
                      <w:rFonts w:hint="eastAsia" w:asciiTheme="minorEastAsia" w:hAnsiTheme="minorEastAsia" w:eastAsiaTheme="minorEastAsia"/>
                      <w:sz w:val="20"/>
                    </w:rPr>
                    <w:t>P</w:t>
                  </w:r>
                  <w:r>
                    <w:rPr>
                      <w:rFonts w:hint="eastAsia" w:asciiTheme="minorEastAsia" w:hAnsiTheme="minorEastAsia" w:eastAsiaTheme="minorEastAsia"/>
                      <w:sz w:val="20"/>
                    </w:rPr>
                    <w:t>（紫），</w:t>
                  </w:r>
                  <w:r>
                    <w:rPr>
                      <w:rFonts w:hint="eastAsia" w:asciiTheme="minorEastAsia" w:hAnsiTheme="minorEastAsia" w:eastAsiaTheme="minorEastAsia"/>
                      <w:sz w:val="20"/>
                    </w:rPr>
                    <w:t>RP</w:t>
                  </w:r>
                  <w:r>
                    <w:rPr>
                      <w:rFonts w:hint="eastAsia" w:asciiTheme="minorEastAsia" w:hAnsiTheme="minorEastAsia" w:eastAsiaTheme="minorEastAsia"/>
                      <w:sz w:val="20"/>
                    </w:rPr>
                    <w:t>（赤紫）</w:t>
                  </w:r>
                </w:p>
              </w:tc>
              <w:tc>
                <w:tcPr>
                  <w:tcW w:w="20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３以下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屋上設備</w:t>
            </w:r>
            <w:r>
              <w:rPr>
                <w:rFonts w:hint="default"/>
              </w:rPr>
              <w:t>等の色彩</w:t>
            </w:r>
            <w:r>
              <w:rPr>
                <w:rFonts w:hint="eastAsia"/>
              </w:rPr>
              <w:t>は、</w:t>
            </w:r>
            <w:r>
              <w:rPr>
                <w:rFonts w:hint="default"/>
              </w:rPr>
              <w:t>建築物</w:t>
            </w:r>
            <w:r>
              <w:rPr>
                <w:rFonts w:hint="eastAsia"/>
              </w:rPr>
              <w:t>等</w:t>
            </w:r>
            <w:r>
              <w:rPr>
                <w:rFonts w:hint="default"/>
              </w:rPr>
              <w:t>と同系色の</w:t>
            </w:r>
            <w:r>
              <w:rPr>
                <w:rFonts w:hint="eastAsia"/>
              </w:rPr>
              <w:t>色彩</w:t>
            </w:r>
            <w:r>
              <w:rPr>
                <w:rFonts w:hint="default"/>
              </w:rPr>
              <w:t>を基調としている。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中高層部（５</w:t>
            </w:r>
            <w:r>
              <w:rPr>
                <w:rFonts w:hint="default"/>
              </w:rPr>
              <w:t>階建</w:t>
            </w:r>
            <w:r>
              <w:rPr>
                <w:rFonts w:hint="eastAsia"/>
              </w:rPr>
              <w:t>て</w:t>
            </w:r>
            <w:r>
              <w:rPr>
                <w:rFonts w:hint="default"/>
              </w:rPr>
              <w:t>以上の３階以上の部分</w:t>
            </w:r>
            <w:r>
              <w:rPr>
                <w:rFonts w:hint="eastAsia"/>
              </w:rPr>
              <w:t>）</w:t>
            </w:r>
            <w:r>
              <w:rPr>
                <w:rFonts w:hint="default"/>
              </w:rPr>
              <w:t>については、ボリューム感を抑える色調とし、高明度かつ低彩度にしている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w:t>
            </w:r>
            <w:r>
              <w:rPr>
                <w:rFonts w:hint="default"/>
              </w:rPr>
              <w:t>カラーを使用する場合は、高彩度の色</w:t>
            </w:r>
            <w:r>
              <w:rPr>
                <w:rFonts w:hint="eastAsia"/>
              </w:rPr>
              <w:t>は</w:t>
            </w:r>
            <w:r>
              <w:rPr>
                <w:rFonts w:hint="default"/>
              </w:rPr>
              <w:t>避け、</w:t>
            </w:r>
            <w:r>
              <w:rPr>
                <w:rFonts w:hint="eastAsia"/>
              </w:rPr>
              <w:t>できる</w:t>
            </w:r>
            <w:r>
              <w:rPr>
                <w:rFonts w:hint="default"/>
              </w:rPr>
              <w:t>限り使用する面積を抑えるとともに、歴史・文化景観や建物との調和に配慮している。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3240" w:hRule="atLeast"/>
        </w:trPr>
        <w:tc>
          <w:tcPr>
            <w:tcW w:w="720" w:type="dxa"/>
            <w:vMerge w:val="restart"/>
            <w:textDirection w:val="tbRlV"/>
            <w:vAlign w:val="center"/>
          </w:tcPr>
          <w:p>
            <w:pPr>
              <w:pStyle w:val="0"/>
              <w:ind w:left="113" w:right="113"/>
              <w:jc w:val="center"/>
              <w:rPr>
                <w:rFonts w:hint="default"/>
              </w:rPr>
            </w:pPr>
            <w:r>
              <w:rPr>
                <w:rFonts w:hint="eastAsia"/>
              </w:rPr>
              <w:t>材料</w:t>
            </w:r>
          </w:p>
        </w:tc>
        <w:tc>
          <w:tcPr>
            <w:tcW w:w="7740" w:type="dxa"/>
            <w:vAlign w:val="top"/>
          </w:tcPr>
          <w:p>
            <w:pPr>
              <w:pStyle w:val="0"/>
              <w:jc w:val="both"/>
              <w:rPr>
                <w:rFonts w:hint="eastAsia" w:asciiTheme="minorEastAsia" w:hAnsiTheme="minorEastAsia" w:eastAsiaTheme="minorEastAsia"/>
              </w:rPr>
            </w:pPr>
            <w:r>
              <w:rPr>
                <w:rFonts w:hint="eastAsia"/>
              </w:rPr>
              <w:t>石材</w:t>
            </w:r>
            <w:r>
              <w:rPr>
                <w:rFonts w:hint="default"/>
              </w:rPr>
              <w:t>、木材</w:t>
            </w:r>
            <w:r>
              <w:rPr>
                <w:rFonts w:hint="eastAsia"/>
              </w:rPr>
              <w:t>、</w:t>
            </w:r>
            <w:r>
              <w:rPr>
                <w:rFonts w:hint="default"/>
              </w:rPr>
              <w:t>煉瓦など歴史・文化景観を特徴づける材料の選定や</w:t>
            </w:r>
            <w:r>
              <w:rPr>
                <w:rFonts w:hint="eastAsia"/>
              </w:rPr>
              <w:t>活用に</w:t>
            </w:r>
            <w:r>
              <w:rPr>
                <w:rFonts w:hint="default"/>
              </w:rPr>
              <w:t>努めている。</w:t>
            </w:r>
          </w:p>
          <w:p>
            <w:pPr>
              <w:pStyle w:val="0"/>
              <w:jc w:val="both"/>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auto"/>
              </w:rPr>
              <w:t>≪景観づくりの指針参考≫</w:t>
            </w:r>
          </w:p>
          <w:p>
            <w:pPr>
              <w:pStyle w:val="0"/>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歴史を感じさせる既存住宅等にあわせた屋根の素材の活用に努めている。</w:t>
            </w:r>
          </w:p>
          <w:p>
            <w:pPr>
              <w:pStyle w:val="0"/>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p>
            <w:pPr>
              <w:pStyle w:val="0"/>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建築材料には木や石、土など味わいの出る素材の使用に努めている。</w:t>
            </w:r>
          </w:p>
          <w:p>
            <w:pPr>
              <w:pStyle w:val="0"/>
              <w:ind w:firstLine="420" w:firstLineChars="200"/>
              <w:jc w:val="both"/>
              <w:rPr>
                <w:rFonts w:hint="eastAsia" w:asciiTheme="minorEastAsia" w:hAnsiTheme="minorEastAsia" w:eastAsiaTheme="minorEastAsia"/>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p>
            <w:pPr>
              <w:pStyle w:val="0"/>
              <w:ind w:left="420" w:leftChars="200" w:firstLine="0" w:firstLineChars="0"/>
              <w:jc w:val="both"/>
              <w:rPr>
                <w:rFonts w:hint="eastAsia" w:asciiTheme="minorEastAsia" w:hAnsiTheme="minorEastAsia" w:eastAsiaTheme="minorEastAsia"/>
                <w:color w:val="auto"/>
              </w:rPr>
            </w:pPr>
            <w:r>
              <w:rPr>
                <w:rFonts w:hint="eastAsia" w:asciiTheme="minorEastAsia" w:hAnsiTheme="minorEastAsia" w:eastAsiaTheme="minorEastAsia"/>
                <w:color w:val="auto"/>
              </w:rPr>
              <w:t>外壁は蔵や和風建築に多用される漆喰壁や下見板張、または、これらに類するデザインとなるよう努めている。（景観づくりの指針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p>
            <w:pPr>
              <w:pStyle w:val="0"/>
              <w:ind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建具は、木製または和風サッシの活用に努めている。</w:t>
            </w:r>
          </w:p>
          <w:p>
            <w:pPr>
              <w:pStyle w:val="0"/>
              <w:ind w:firstLine="420" w:firstLineChars="200"/>
              <w:jc w:val="both"/>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P24</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697"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材料は</w:t>
            </w:r>
            <w:r>
              <w:rPr>
                <w:rFonts w:hint="default"/>
              </w:rPr>
              <w:t>、耐久性</w:t>
            </w:r>
            <w:r>
              <w:rPr>
                <w:rFonts w:hint="eastAsia"/>
              </w:rPr>
              <w:t>、</w:t>
            </w:r>
            <w:r>
              <w:rPr>
                <w:rFonts w:hint="default"/>
              </w:rPr>
              <w:t>耐候性</w:t>
            </w:r>
            <w:r>
              <w:rPr>
                <w:rFonts w:hint="eastAsia"/>
              </w:rPr>
              <w:t>、</w:t>
            </w:r>
            <w:r>
              <w:rPr>
                <w:rFonts w:hint="default"/>
              </w:rPr>
              <w:t>維持管理に優れたものを選定し、活用にあたっては、耐震性</w:t>
            </w:r>
            <w:r>
              <w:rPr>
                <w:rFonts w:hint="eastAsia"/>
              </w:rPr>
              <w:t>等</w:t>
            </w:r>
            <w:r>
              <w:rPr>
                <w:rFonts w:hint="default"/>
              </w:rPr>
              <w:t>安全の確保に</w:t>
            </w:r>
            <w:r>
              <w:rPr>
                <w:rFonts w:hint="eastAsia"/>
              </w:rPr>
              <w:t>努めて</w:t>
            </w:r>
            <w:r>
              <w:rPr>
                <w:rFonts w:hint="default"/>
              </w:rPr>
              <w:t>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697"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（材料で配慮できない理由）</w:t>
            </w:r>
          </w:p>
          <w:p>
            <w:pPr>
              <w:pStyle w:val="0"/>
              <w:rPr>
                <w:rFonts w:hint="eastAsia" w:asciiTheme="minorEastAsia" w:hAnsiTheme="minorEastAsia" w:eastAsiaTheme="minorEastAsia"/>
                <w:color w:val="auto"/>
              </w:rPr>
            </w:pPr>
          </w:p>
          <w:p>
            <w:pPr>
              <w:pStyle w:val="0"/>
              <w:rPr>
                <w:rFonts w:hint="eastAsia"/>
              </w:rPr>
            </w:pPr>
          </w:p>
        </w:tc>
      </w:tr>
      <w:tr>
        <w:trPr>
          <w:cantSplit/>
          <w:trHeight w:val="2160" w:hRule="atLeast"/>
        </w:trPr>
        <w:tc>
          <w:tcPr>
            <w:tcW w:w="720" w:type="dxa"/>
            <w:vMerge w:val="restart"/>
            <w:textDirection w:val="tbRlV"/>
            <w:vAlign w:val="center"/>
          </w:tcPr>
          <w:p>
            <w:pPr>
              <w:pStyle w:val="0"/>
              <w:ind w:left="113" w:right="113"/>
              <w:jc w:val="center"/>
              <w:rPr>
                <w:rFonts w:hint="eastAsia"/>
              </w:rPr>
            </w:pPr>
            <w:r>
              <w:rPr>
                <w:rFonts w:hint="eastAsia"/>
              </w:rPr>
              <w:t>敷地利用</w:t>
            </w:r>
          </w:p>
        </w:tc>
        <w:tc>
          <w:tcPr>
            <w:tcW w:w="7740" w:type="dxa"/>
            <w:vAlign w:val="top"/>
          </w:tcPr>
          <w:p>
            <w:pPr>
              <w:pStyle w:val="0"/>
              <w:rPr>
                <w:rFonts w:hint="default"/>
              </w:rPr>
            </w:pPr>
            <w:r>
              <w:rPr>
                <w:rFonts w:hint="eastAsia"/>
              </w:rPr>
              <w:t>道路に</w:t>
            </w:r>
            <w:r>
              <w:rPr>
                <w:rFonts w:hint="default"/>
              </w:rPr>
              <w:t>面する敷地境界を塀</w:t>
            </w:r>
            <w:r>
              <w:rPr>
                <w:rFonts w:hint="eastAsia"/>
              </w:rPr>
              <w:t>等</w:t>
            </w:r>
            <w:r>
              <w:rPr>
                <w:rFonts w:hint="default"/>
              </w:rPr>
              <w:t>で</w:t>
            </w:r>
            <w:r>
              <w:rPr>
                <w:rFonts w:hint="eastAsia"/>
              </w:rPr>
              <w:t>囲う</w:t>
            </w:r>
            <w:r>
              <w:rPr>
                <w:rFonts w:hint="default"/>
              </w:rPr>
              <w:t>場合は、</w:t>
            </w:r>
            <w:r>
              <w:rPr>
                <w:rFonts w:hint="eastAsia"/>
              </w:rPr>
              <w:t>安全</w:t>
            </w:r>
            <w:r>
              <w:rPr>
                <w:rFonts w:hint="default"/>
              </w:rPr>
              <w:t>を確保した上で、歴史・文化景観を特徴づける自然素材</w:t>
            </w:r>
            <w:r>
              <w:rPr>
                <w:rFonts w:hint="eastAsia"/>
              </w:rPr>
              <w:t>や</w:t>
            </w:r>
            <w:r>
              <w:rPr>
                <w:rFonts w:hint="default"/>
              </w:rPr>
              <w:t>意匠を</w:t>
            </w:r>
            <w:r>
              <w:rPr>
                <w:rFonts w:hint="eastAsia"/>
              </w:rPr>
              <w:t>取り入れ</w:t>
            </w:r>
            <w:r>
              <w:rPr>
                <w:rFonts w:hint="default"/>
              </w:rPr>
              <w:t>ながら、風格ある街なみの連続性に配慮している。</w:t>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auto"/>
              </w:rPr>
              <w:t>≪景観づくりの指針参考≫</w:t>
            </w:r>
          </w:p>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FF0000"/>
              </w:rPr>
              <w:t>　　</w:t>
            </w:r>
            <w:r>
              <w:rPr>
                <w:rFonts w:hint="eastAsia" w:asciiTheme="minorEastAsia" w:hAnsiTheme="minorEastAsia" w:eastAsiaTheme="minorEastAsia"/>
                <w:color w:val="auto"/>
              </w:rPr>
              <w:t>敷地意匠は風格ある街なみの連続に配慮したデザインとしている。</w:t>
            </w:r>
          </w:p>
          <w:p>
            <w:pPr>
              <w:pStyle w:val="0"/>
              <w:ind w:firstLine="420" w:firstLineChars="200"/>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130"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道路に</w:t>
            </w:r>
            <w:r>
              <w:rPr>
                <w:rFonts w:hint="default"/>
              </w:rPr>
              <w:t>面する敷地境界を緑</w:t>
            </w:r>
            <w:r>
              <w:rPr>
                <w:rFonts w:hint="eastAsia"/>
              </w:rPr>
              <w:t>で</w:t>
            </w:r>
            <w:r>
              <w:rPr>
                <w:rFonts w:hint="default"/>
              </w:rPr>
              <w:t>囲う場合には、歴史・文化景観に馴染む樹種や花木等による生垣や植栽帯と</w:t>
            </w:r>
            <w:r>
              <w:rPr>
                <w:rFonts w:hint="eastAsia"/>
              </w:rPr>
              <w:t>するよう</w:t>
            </w:r>
            <w:r>
              <w:rPr>
                <w:rFonts w:hint="default"/>
              </w:rPr>
              <w:t>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既存</w:t>
            </w:r>
            <w:r>
              <w:rPr>
                <w:rFonts w:hint="default"/>
              </w:rPr>
              <w:t>の樹木</w:t>
            </w:r>
            <w:r>
              <w:rPr>
                <w:rFonts w:hint="eastAsia"/>
              </w:rPr>
              <w:t>等</w:t>
            </w:r>
            <w:r>
              <w:rPr>
                <w:rFonts w:hint="default"/>
              </w:rPr>
              <w:t>緑の保全を図り、より風格ある歴史・文化</w:t>
            </w:r>
            <w:r>
              <w:rPr>
                <w:rFonts w:hint="eastAsia"/>
              </w:rPr>
              <w:t>景観</w:t>
            </w:r>
            <w:r>
              <w:rPr>
                <w:rFonts w:hint="default"/>
              </w:rPr>
              <w:t>の維持・創出</w:t>
            </w:r>
            <w:r>
              <w:rPr>
                <w:rFonts w:hint="eastAsia"/>
              </w:rPr>
              <w:t>に</w:t>
            </w:r>
            <w:r>
              <w:rPr>
                <w:rFonts w:hint="default"/>
              </w:rPr>
              <w:t>努めている。</w:t>
            </w:r>
          </w:p>
          <w:p>
            <w:pPr>
              <w:pStyle w:val="0"/>
              <w:ind w:firstLine="210" w:firstLineChars="100"/>
              <w:jc w:val="both"/>
              <w:rPr>
                <w:rFonts w:hint="eastAsia" w:asciiTheme="minorEastAsia" w:hAnsiTheme="minorEastAsia" w:eastAsiaTheme="minorEastAsia"/>
                <w:color w:val="FF0000"/>
              </w:rPr>
            </w:pPr>
            <w:r>
              <w:rPr>
                <w:rFonts w:hint="eastAsia" w:asciiTheme="minorEastAsia" w:hAnsiTheme="minorEastAsia" w:eastAsiaTheme="minorEastAsia"/>
                <w:color w:val="auto"/>
              </w:rPr>
              <w:t>≪景観づくりの指針参考≫</w:t>
            </w:r>
          </w:p>
          <w:p>
            <w:pPr>
              <w:pStyle w:val="0"/>
              <w:ind w:left="0" w:leftChars="0" w:firstLine="42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既存敷地の樹木にあわせ敷地内に緑を配置している。</w:t>
            </w:r>
          </w:p>
          <w:p>
            <w:pPr>
              <w:pStyle w:val="0"/>
              <w:ind w:left="0" w:leftChars="0" w:firstLine="420" w:firstLineChars="200"/>
              <w:jc w:val="both"/>
              <w:rPr>
                <w:rFonts w:hint="default"/>
              </w:rPr>
            </w:pPr>
            <w:r>
              <w:rPr>
                <w:rFonts w:hint="eastAsia" w:asciiTheme="minorEastAsia" w:hAnsiTheme="minorEastAsia" w:eastAsiaTheme="minorEastAsia"/>
                <w:color w:val="auto"/>
              </w:rPr>
              <w:t>（景観づくりの指針</w:t>
            </w:r>
            <w:r>
              <w:rPr>
                <w:rFonts w:hint="eastAsia" w:asciiTheme="minorEastAsia" w:hAnsiTheme="minorEastAsia" w:eastAsiaTheme="minorEastAsia"/>
                <w:color w:val="auto"/>
              </w:rPr>
              <w:t>P23</w:t>
            </w:r>
            <w:r>
              <w:rPr>
                <w:rFonts w:hint="eastAsia" w:asciiTheme="minorEastAsia" w:hAnsiTheme="minorEastAsia" w:eastAsiaTheme="minorEastAsia"/>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110"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においては、できる限り豊かな緑化に務めている。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規模の</w:t>
            </w:r>
            <w:r>
              <w:rPr>
                <w:rFonts w:hint="default"/>
              </w:rPr>
              <w:t>大きい敷地の道路に面する側においては、隣接敷地や公共空間に配慮しつつ、地区の風格形成に寄与する樹木や、彩りのある</w:t>
            </w:r>
            <w:r>
              <w:rPr>
                <w:rFonts w:hint="eastAsia"/>
              </w:rPr>
              <w:t>ハナモモ等の</w:t>
            </w:r>
            <w:r>
              <w:rPr>
                <w:rFonts w:hint="default"/>
              </w:rPr>
              <w:t>花木を植栽し、風格と魅力ある景観形成に務めている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駐車場は</w:t>
            </w:r>
            <w:r>
              <w:rPr>
                <w:rFonts w:hint="default"/>
              </w:rPr>
              <w:t>、</w:t>
            </w:r>
            <w:r>
              <w:rPr>
                <w:rFonts w:hint="eastAsia"/>
              </w:rPr>
              <w:t>通りから</w:t>
            </w:r>
            <w:r>
              <w:rPr>
                <w:rFonts w:hint="default"/>
              </w:rPr>
              <w:t>見えない位置に配置</w:t>
            </w:r>
            <w:r>
              <w:rPr>
                <w:rFonts w:hint="eastAsia"/>
              </w:rPr>
              <w:t>している</w:t>
            </w:r>
            <w:r>
              <w:rPr>
                <w:rFonts w:hint="default"/>
              </w:rPr>
              <w:t>。</w:t>
            </w:r>
            <w:r>
              <w:rPr>
                <w:rFonts w:hint="eastAsia"/>
              </w:rPr>
              <w:t>やむを得ず</w:t>
            </w:r>
            <w:r>
              <w:rPr>
                <w:rFonts w:hint="default"/>
              </w:rPr>
              <w:t>道路に面して設置する場合は</w:t>
            </w:r>
            <w:r>
              <w:rPr>
                <w:rFonts w:hint="eastAsia"/>
              </w:rPr>
              <w:t>、道路から</w:t>
            </w:r>
            <w:r>
              <w:rPr>
                <w:rFonts w:hint="default"/>
              </w:rPr>
              <w:t>自動車が見えにくい構造や位置とし、</w:t>
            </w:r>
            <w:r>
              <w:rPr>
                <w:rFonts w:hint="eastAsia"/>
              </w:rPr>
              <w:t>入口は周辺</w:t>
            </w:r>
            <w:r>
              <w:rPr>
                <w:rFonts w:hint="default"/>
              </w:rPr>
              <w:t>の歴史</w:t>
            </w:r>
            <w:r>
              <w:rPr>
                <w:rFonts w:hint="eastAsia"/>
              </w:rPr>
              <w:t>・</w:t>
            </w:r>
            <w:r>
              <w:rPr>
                <w:rFonts w:hint="default"/>
              </w:rPr>
              <w:t>文化</w:t>
            </w:r>
            <w:r>
              <w:rPr>
                <w:rFonts w:hint="eastAsia"/>
              </w:rPr>
              <w:t>景観</w:t>
            </w:r>
            <w:r>
              <w:rPr>
                <w:rFonts w:hint="default"/>
              </w:rPr>
              <w:t>と調和</w:t>
            </w:r>
            <w:r>
              <w:rPr>
                <w:rFonts w:hint="eastAsia"/>
              </w:rPr>
              <w:t>した意匠</w:t>
            </w:r>
            <w:r>
              <w:rPr>
                <w:rFonts w:hint="default"/>
              </w:rPr>
              <w:t>や</w:t>
            </w:r>
            <w:r>
              <w:rPr>
                <w:rFonts w:hint="eastAsia"/>
              </w:rPr>
              <w:t>植栽と</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cantSplit/>
          <w:trHeight w:val="538" w:hRule="atLeast"/>
        </w:trPr>
        <w:tc>
          <w:tcPr>
            <w:tcW w:w="720" w:type="dxa"/>
            <w:vMerge w:val="continue"/>
            <w:textDirection w:val="tbRlV"/>
            <w:vAlign w:val="center"/>
          </w:tcPr>
          <w:p>
            <w:pPr>
              <w:pStyle w:val="0"/>
              <w:ind w:left="113" w:right="113"/>
              <w:jc w:val="center"/>
              <w:rPr>
                <w:rFonts w:hint="eastAsia"/>
              </w:rPr>
            </w:pPr>
          </w:p>
        </w:tc>
        <w:tc>
          <w:tcPr>
            <w:tcW w:w="7740" w:type="dxa"/>
            <w:vAlign w:val="top"/>
          </w:tcPr>
          <w:p>
            <w:pPr>
              <w:pStyle w:val="0"/>
              <w:rPr>
                <w:rFonts w:hint="default"/>
              </w:rPr>
            </w:pPr>
            <w:r>
              <w:rPr>
                <w:rFonts w:hint="eastAsia"/>
              </w:rPr>
              <w:t>立体駐車場は</w:t>
            </w:r>
            <w:r>
              <w:rPr>
                <w:rFonts w:hint="default"/>
              </w:rPr>
              <w:t>、</w:t>
            </w:r>
            <w:r>
              <w:rPr>
                <w:rFonts w:hint="eastAsia"/>
              </w:rPr>
              <w:t>車が</w:t>
            </w:r>
            <w:r>
              <w:rPr>
                <w:rFonts w:hint="default"/>
              </w:rPr>
              <w:t>直接見えないよう工夫しており、敷地内の建築物と調和した配置、形態意匠</w:t>
            </w:r>
            <w:r>
              <w:rPr>
                <w:rFonts w:hint="eastAsia"/>
              </w:rPr>
              <w:t>に</w:t>
            </w:r>
            <w:r>
              <w:rPr>
                <w:rFonts w:hint="default"/>
              </w:rPr>
              <w:t>なっている。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350"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設置する</w:t>
            </w:r>
            <w:r>
              <w:rPr>
                <w:rFonts w:hint="default"/>
              </w:rPr>
              <w:t>広告物は</w:t>
            </w:r>
            <w:r>
              <w:rPr>
                <w:rFonts w:hint="eastAsia"/>
              </w:rPr>
              <w:t>、</w:t>
            </w:r>
            <w:r>
              <w:rPr>
                <w:rFonts w:hint="default"/>
              </w:rPr>
              <w:t>自家用広告である。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に設置</w:t>
            </w:r>
            <w:r>
              <w:rPr>
                <w:rFonts w:hint="eastAsia"/>
              </w:rPr>
              <w:t>される</w:t>
            </w:r>
            <w:r>
              <w:rPr>
                <w:rFonts w:hint="default"/>
              </w:rPr>
              <w:t>広告物は、敷地内の建築物</w:t>
            </w:r>
            <w:r>
              <w:rPr>
                <w:rFonts w:hint="eastAsia"/>
              </w:rPr>
              <w:t>本体</w:t>
            </w:r>
            <w:r>
              <w:rPr>
                <w:rFonts w:hint="default"/>
              </w:rPr>
              <w:t>及び歴史・文化</w:t>
            </w:r>
            <w:r>
              <w:rPr>
                <w:rFonts w:hint="eastAsia"/>
              </w:rPr>
              <w:t>景観</w:t>
            </w:r>
            <w:r>
              <w:rPr>
                <w:rFonts w:hint="default"/>
              </w:rPr>
              <w:t>と調和する高さ、位置、規模、形態意匠、色彩及び</w:t>
            </w:r>
            <w:r>
              <w:rPr>
                <w:rFonts w:hint="eastAsia"/>
              </w:rPr>
              <w:t>材料</w:t>
            </w:r>
            <w:r>
              <w:rPr>
                <w:rFonts w:hint="default"/>
              </w:rPr>
              <w:t>と</w:t>
            </w:r>
            <w:r>
              <w:rPr>
                <w:rFonts w:hint="eastAsia"/>
              </w:rPr>
              <w:t>している</w:t>
            </w:r>
            <w:r>
              <w:rPr>
                <w:rFonts w:hint="default"/>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建築物</w:t>
            </w:r>
            <w:r>
              <w:rPr>
                <w:rFonts w:hint="default"/>
              </w:rPr>
              <w:t>の屋上への</w:t>
            </w:r>
            <w:r>
              <w:rPr>
                <w:rFonts w:hint="eastAsia"/>
              </w:rPr>
              <w:t>広告物</w:t>
            </w:r>
            <w:r>
              <w:rPr>
                <w:rFonts w:hint="default"/>
              </w:rPr>
              <w:t>の設置及び窓面広告の掲出はしていない。</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動</w:t>
            </w:r>
            <w:r>
              <w:rPr>
                <w:rFonts w:hint="default"/>
              </w:rPr>
              <w:t>光・点滅</w:t>
            </w:r>
            <w:r>
              <w:rPr>
                <w:rFonts w:hint="eastAsia"/>
              </w:rPr>
              <w:t>するもの</w:t>
            </w:r>
            <w:r>
              <w:rPr>
                <w:rFonts w:hint="default"/>
              </w:rPr>
              <w:t>、ネオンサイン、大型映像看板（</w:t>
            </w:r>
            <w:r>
              <w:rPr>
                <w:rFonts w:hint="eastAsia"/>
              </w:rPr>
              <w:t>LED</w:t>
            </w:r>
            <w:r>
              <w:rPr>
                <w:rFonts w:hint="default"/>
              </w:rPr>
              <w:t>ビジョン等）</w:t>
            </w:r>
            <w:r>
              <w:rPr>
                <w:rFonts w:hint="eastAsia"/>
              </w:rPr>
              <w:t>、</w:t>
            </w:r>
            <w:r>
              <w:rPr>
                <w:rFonts w:hint="default"/>
              </w:rPr>
              <w:t>サーチライトなど、周辺の歴史・</w:t>
            </w:r>
            <w:r>
              <w:rPr>
                <w:rFonts w:hint="eastAsia"/>
              </w:rPr>
              <w:t>文化</w:t>
            </w:r>
            <w:r>
              <w:rPr>
                <w:rFonts w:hint="default"/>
              </w:rPr>
              <w:t>景観に</w:t>
            </w:r>
            <w:r>
              <w:rPr>
                <w:rFonts w:hint="eastAsia"/>
              </w:rPr>
              <w:t>馴染まない</w:t>
            </w:r>
            <w:r>
              <w:rPr>
                <w:rFonts w:hint="default"/>
              </w:rPr>
              <w:t>光源や形態意匠のものは設置していない。</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538" w:hRule="atLeast"/>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独立</w:t>
            </w:r>
            <w:r>
              <w:rPr>
                <w:rFonts w:hint="default"/>
              </w:rPr>
              <w:t>して設置する広告物の足元には、緑化を施している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asciiTheme="minorEastAsia" w:hAnsiTheme="minorEastAsia" w:eastAsiaTheme="minorEastAsia"/>
                <w:color w:val="auto"/>
              </w:rPr>
            </w:pPr>
          </w:p>
          <w:p>
            <w:pPr>
              <w:pStyle w:val="0"/>
              <w:rPr>
                <w:rFonts w:hint="eastAsia"/>
              </w:rPr>
            </w:pPr>
          </w:p>
        </w:tc>
      </w:tr>
      <w:tr>
        <w:trPr>
          <w:cantSplit/>
          <w:trHeight w:val="460" w:hRule="atLeast"/>
        </w:trPr>
        <w:tc>
          <w:tcPr>
            <w:tcW w:w="720" w:type="dxa"/>
            <w:vMerge w:val="restart"/>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w:t>
            </w:r>
            <w:r>
              <w:rPr>
                <w:rFonts w:hint="eastAsia"/>
              </w:rPr>
              <w:t>調和</w:t>
            </w:r>
            <w:r>
              <w:rPr>
                <w:rFonts w:hint="default"/>
              </w:rPr>
              <w:t>及び周辺の歴史・文化景観との調和に配慮している。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cantSplit/>
          <w:trHeight w:val="996"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rPr>
            </w:pPr>
          </w:p>
        </w:tc>
      </w:tr>
      <w:tr>
        <w:trPr>
          <w:cantSplit/>
          <w:trHeight w:val="996" w:hRule="atLeast"/>
        </w:trPr>
        <w:tc>
          <w:tcPr>
            <w:tcW w:w="720" w:type="dxa"/>
            <w:vMerge w:val="continue"/>
            <w:textDirection w:val="tbRlV"/>
            <w:vAlign w:val="center"/>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default"/>
              </w:rPr>
            </w:pPr>
          </w:p>
        </w:tc>
      </w:tr>
    </w:tbl>
    <w:p>
      <w:pPr>
        <w:pStyle w:val="0"/>
        <w:ind w:leftChars="0" w:firstLineChars="0"/>
        <w:rPr>
          <w:rFonts w:hint="default"/>
        </w:rPr>
      </w:pPr>
      <w:r>
        <w:rPr>
          <w:rFonts w:hint="eastAsia"/>
        </w:rPr>
        <w:br w:type="page"/>
      </w:r>
    </w:p>
    <w:p>
      <w:pPr>
        <w:pStyle w:val="0"/>
        <w:ind w:leftChars="0" w:firstLineChars="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w:t>
            </w:r>
            <w:r>
              <w:rPr>
                <w:rFonts w:hint="eastAsia"/>
              </w:rPr>
              <w:t>地区</w:t>
            </w:r>
            <w:r>
              <w:rPr>
                <w:rFonts w:hint="default"/>
              </w:rPr>
              <w:t>の歴史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p>
        </w:tc>
      </w:tr>
      <w:tr>
        <w:trPr/>
        <w:tc>
          <w:tcPr>
            <w:tcW w:w="8460" w:type="dxa"/>
            <w:vAlign w:val="top"/>
          </w:tcPr>
          <w:p>
            <w:pPr>
              <w:pStyle w:val="0"/>
              <w:rPr>
                <w:rFonts w:hint="default"/>
              </w:rPr>
            </w:pPr>
            <w:r>
              <w:rPr>
                <w:rFonts w:hint="eastAsia"/>
              </w:rPr>
              <w:t>開発行為</w:t>
            </w:r>
            <w:r>
              <w:rPr>
                <w:rFonts w:hint="default"/>
              </w:rPr>
              <w:t>等を行うに当たり、できる限り既存</w:t>
            </w:r>
            <w:r>
              <w:rPr>
                <w:rFonts w:hint="eastAsia"/>
              </w:rPr>
              <w:t>樹木</w:t>
            </w:r>
            <w:r>
              <w:rPr>
                <w:rFonts w:hint="default"/>
              </w:rPr>
              <w:t>・緑地の保全</w:t>
            </w:r>
            <w:r>
              <w:rPr>
                <w:rFonts w:hint="eastAsia"/>
              </w:rPr>
              <w:t>による</w:t>
            </w:r>
            <w:r>
              <w:rPr>
                <w:rFonts w:hint="default"/>
              </w:rPr>
              <w:t>風格ある街なみ景観の維持と自然環境保護への配慮を図り、緑化の推進に努めている。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（開発行為の具体的な配慮事項）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（開発行為で配慮できない理由）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w:t>
      </w:r>
      <w:r>
        <w:rPr>
          <w:rFonts w:hint="eastAsia"/>
          <w:color w:val="auto"/>
        </w:rPr>
        <w:t>④その他</w:t>
      </w:r>
      <w:r>
        <w:rPr>
          <w:rFonts w:hint="eastAsia"/>
        </w:rPr>
        <w:t>】</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530" w:hRule="atLeast"/>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52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（土地の形質の変更の具体的な配慮事項）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（土地の形質の変更で配慮できない理由）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木竹</w:t>
            </w:r>
            <w:r>
              <w:rPr>
                <w:rFonts w:hint="default"/>
              </w:rPr>
              <w:t>の伐採又は植栽</w:t>
            </w:r>
          </w:p>
        </w:tc>
        <w:tc>
          <w:tcPr>
            <w:tcW w:w="7740" w:type="dxa"/>
            <w:vAlign w:val="top"/>
          </w:tcPr>
          <w:p>
            <w:pPr>
              <w:pStyle w:val="0"/>
              <w:rPr>
                <w:rFonts w:hint="default"/>
              </w:rPr>
            </w:pPr>
            <w:r>
              <w:rPr>
                <w:rFonts w:hint="eastAsia"/>
              </w:rPr>
              <w:t>伐採は</w:t>
            </w:r>
            <w:r>
              <w:rPr>
                <w:rFonts w:hint="default"/>
              </w:rPr>
              <w:t>必要最低限に抑えている。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可能な</w:t>
            </w:r>
            <w:r>
              <w:rPr>
                <w:rFonts w:hint="default"/>
              </w:rPr>
              <w:t>限り</w:t>
            </w:r>
            <w:r>
              <w:rPr>
                <w:rFonts w:hint="eastAsia"/>
              </w:rPr>
              <w:t>道路沿い</w:t>
            </w:r>
            <w:r>
              <w:rPr>
                <w:rFonts w:hint="default"/>
              </w:rPr>
              <w:t>やその他の公共空間に隣接する部分にある既存樹木の保全や移植に努めている。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やむを得ず</w:t>
            </w:r>
            <w:r>
              <w:rPr>
                <w:rFonts w:hint="default"/>
              </w:rPr>
              <w:t>伐採する場合は、可能な限り周辺の植生や</w:t>
            </w:r>
            <w:r>
              <w:rPr>
                <w:rFonts w:hint="eastAsia"/>
              </w:rPr>
              <w:t>四季の移り変り</w:t>
            </w:r>
            <w:r>
              <w:rPr>
                <w:rFonts w:hint="default"/>
              </w:rPr>
              <w:t>に配慮した緑化を行う等、緑の連続性を保つよう配慮している。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（木竹の伐採又は植栽の具体的な配慮事項）</w:t>
            </w:r>
          </w:p>
          <w:p>
            <w:pPr>
              <w:pStyle w:val="0"/>
              <w:jc w:val="left"/>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（木竹の伐採又は植栽で配慮できない理由）</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restart"/>
            <w:textDirection w:val="tbRlV"/>
            <w:vAlign w:val="center"/>
          </w:tcPr>
          <w:p>
            <w:pPr>
              <w:pStyle w:val="0"/>
              <w:ind w:left="113" w:right="113"/>
              <w:jc w:val="center"/>
              <w:rPr>
                <w:rFonts w:hint="default"/>
              </w:rPr>
            </w:pPr>
            <w:r>
              <w:rPr>
                <w:rFonts w:hint="eastAsia"/>
              </w:rPr>
              <w:t>物件</w:t>
            </w:r>
            <w:r>
              <w:rPr>
                <w:rFonts w:hint="default"/>
              </w:rPr>
              <w:t>の堆積</w:t>
            </w:r>
          </w:p>
        </w:tc>
        <w:tc>
          <w:tcPr>
            <w:tcW w:w="7740" w:type="dxa"/>
            <w:vAlign w:val="top"/>
          </w:tcPr>
          <w:p>
            <w:pPr>
              <w:pStyle w:val="0"/>
              <w:rPr>
                <w:rFonts w:hint="default"/>
              </w:rPr>
            </w:pPr>
            <w:r>
              <w:rPr>
                <w:rFonts w:hint="eastAsia"/>
              </w:rPr>
              <w:t>堆積の</w:t>
            </w:r>
            <w:r>
              <w:rPr>
                <w:rFonts w:hint="default"/>
              </w:rPr>
              <w:t>高さは、周辺景観を阻害しないよう、</w:t>
            </w:r>
            <w:r>
              <w:rPr>
                <w:rFonts w:hint="eastAsia" w:asciiTheme="minorEastAsia" w:hAnsiTheme="minorEastAsia" w:eastAsiaTheme="minorEastAsia"/>
              </w:rPr>
              <w:t>3m</w:t>
            </w:r>
            <w:r>
              <w:rPr>
                <w:rFonts w:hint="default"/>
              </w:rPr>
              <w:t>を超えない範囲でできる限り低く抑えている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風致、</w:t>
            </w:r>
            <w:r>
              <w:rPr>
                <w:rFonts w:hint="default"/>
              </w:rPr>
              <w:t>美観を損ねないよう整然と堆積</w:t>
            </w:r>
            <w:r>
              <w:rPr>
                <w:rFonts w:hint="eastAsia"/>
              </w:rPr>
              <w:t>するよう</w:t>
            </w:r>
            <w:r>
              <w:rPr>
                <w:rFonts w:hint="default"/>
              </w:rPr>
              <w:t>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堆積物</w:t>
            </w:r>
            <w:r>
              <w:rPr>
                <w:rFonts w:hint="default"/>
              </w:rPr>
              <w:t>周辺への植栽、塀・囲いの設置等により、周囲の道路等の公共空間から</w:t>
            </w:r>
            <w:r>
              <w:rPr>
                <w:rFonts w:hint="eastAsia"/>
              </w:rPr>
              <w:t>容易</w:t>
            </w:r>
            <w:r>
              <w:rPr>
                <w:rFonts w:hint="default"/>
              </w:rPr>
              <w:t>に望見できないよう配慮している。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9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塀</w:t>
            </w:r>
            <w:r>
              <w:rPr>
                <w:rFonts w:hint="default"/>
              </w:rPr>
              <w:t>や囲</w:t>
            </w:r>
            <w:r>
              <w:rPr>
                <w:rFonts w:hint="eastAsia"/>
              </w:rPr>
              <w:t>い</w:t>
            </w:r>
            <w:r>
              <w:rPr>
                <w:rFonts w:hint="default"/>
              </w:rPr>
              <w:t>等の遮蔽物の高さは、樹木を用いる場合を除き、</w:t>
            </w:r>
            <w:r>
              <w:rPr>
                <w:rFonts w:hint="eastAsia" w:asciiTheme="minorEastAsia" w:hAnsiTheme="minorEastAsia" w:eastAsiaTheme="minorEastAsia"/>
              </w:rPr>
              <w:t>3m</w:t>
            </w:r>
            <w:r>
              <w:rPr>
                <w:rFonts w:hint="default"/>
              </w:rPr>
              <w:t>を超えないよう配慮している。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eastAsia"/>
              </w:rPr>
            </w:pPr>
          </w:p>
        </w:tc>
        <w:tc>
          <w:tcPr>
            <w:tcW w:w="7740" w:type="dxa"/>
            <w:vAlign w:val="top"/>
          </w:tcPr>
          <w:p>
            <w:pPr>
              <w:pStyle w:val="0"/>
              <w:rPr>
                <w:rFonts w:hint="eastAsia"/>
              </w:rPr>
            </w:pPr>
            <w:r>
              <w:rPr>
                <w:rFonts w:hint="eastAsia"/>
              </w:rPr>
              <w:t>塀</w:t>
            </w:r>
            <w:r>
              <w:rPr>
                <w:rFonts w:hint="default"/>
              </w:rPr>
              <w:t>や</w:t>
            </w:r>
            <w:r>
              <w:rPr>
                <w:rFonts w:hint="eastAsia"/>
              </w:rPr>
              <w:t>囲い</w:t>
            </w:r>
            <w:r>
              <w:rPr>
                <w:rFonts w:hint="default"/>
              </w:rPr>
              <w:t>等の遮蔽物</w:t>
            </w:r>
            <w:r>
              <w:rPr>
                <w:rFonts w:hint="eastAsia"/>
              </w:rPr>
              <w:t>の</w:t>
            </w:r>
            <w:r>
              <w:rPr>
                <w:rFonts w:hint="default"/>
              </w:rPr>
              <w:t>色彩は、建築物の色彩基準で定める範囲内とし、周辺景観を阻害しないよう、できる</w:t>
            </w:r>
            <w:r>
              <w:rPr>
                <w:rFonts w:hint="eastAsia"/>
              </w:rPr>
              <w:t>限り</w:t>
            </w:r>
            <w:r>
              <w:rPr>
                <w:rFonts w:hint="default"/>
              </w:rPr>
              <w:t>低彩度としている。</w:t>
            </w:r>
          </w:p>
          <w:p>
            <w:pPr>
              <w:pStyle w:val="0"/>
              <w:rPr>
                <w:rFonts w:hint="eastAsia"/>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（物件の堆積の具体的な配慮事項）</w:t>
            </w:r>
          </w:p>
          <w:p>
            <w:pPr>
              <w:pStyle w:val="0"/>
              <w:rPr>
                <w:rFonts w:hint="eastAsia"/>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（物件の堆積で配慮できない理由）</w:t>
            </w:r>
          </w:p>
          <w:p>
            <w:pPr>
              <w:pStyle w:val="0"/>
              <w:rPr>
                <w:rFonts w:hint="default"/>
              </w:rPr>
            </w:pPr>
          </w:p>
          <w:p>
            <w:pPr>
              <w:pStyle w:val="0"/>
              <w:rPr>
                <w:rFonts w:hint="default"/>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【⑤その他良好な</w:t>
      </w:r>
      <w:r>
        <w:rPr>
          <w:rFonts w:hint="default"/>
        </w:rPr>
        <w:t>景観の維持</w:t>
      </w:r>
      <w:r>
        <w:rPr>
          <w:rFonts w:hint="eastAsia"/>
        </w:rPr>
        <w:t>】</w:t>
      </w:r>
      <w:bookmarkStart w:id="0" w:name="_GoBack"/>
      <w:bookmarkEnd w:id="0"/>
    </w:p>
    <w:tbl>
      <w:tblPr>
        <w:tblStyle w:val="23"/>
        <w:tblW w:w="10329" w:type="dxa"/>
        <w:tblInd w:w="108" w:type="dxa"/>
        <w:tblLayout w:type="fixed"/>
        <w:tblLook w:firstRow="1" w:lastRow="0" w:firstColumn="1" w:lastColumn="0" w:noHBand="0" w:noVBand="1" w:val="04A0"/>
      </w:tblPr>
      <w:tblGrid>
        <w:gridCol w:w="8371"/>
        <w:gridCol w:w="1958"/>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荒地</w:t>
            </w:r>
            <w:r>
              <w:rPr>
                <w:rFonts w:hint="default"/>
              </w:rPr>
              <w:t>化している空地については、</w:t>
            </w:r>
            <w:r>
              <w:rPr>
                <w:rFonts w:hint="eastAsia"/>
              </w:rPr>
              <w:t>良好な</w:t>
            </w:r>
            <w:r>
              <w:rPr>
                <w:rFonts w:hint="default"/>
              </w:rPr>
              <w:t>景観の維持、形成を図るため、定期的な草刈りや草花等による修景を行い、美化に配慮した維持管理に努めている。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default"/>
              </w:rPr>
            </w:pPr>
            <w:r>
              <w:rPr>
                <w:rFonts w:hint="eastAsia" w:asciiTheme="minorEastAsia" w:hAnsiTheme="minorEastAsia" w:eastAsiaTheme="minorEastAsia"/>
              </w:rPr>
              <w:t>□該当なし</w:t>
            </w:r>
          </w:p>
        </w:tc>
      </w:tr>
      <w:tr>
        <w:trPr>
          <w:trHeight w:val="567" w:hRule="atLeast"/>
        </w:trPr>
        <w:tc>
          <w:tcPr>
            <w:tcW w:w="103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（その他良好な景観の維持の具体的な配慮事項）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trHeight w:val="1134" w:hRule="atLeast"/>
        </w:trPr>
        <w:tc>
          <w:tcPr>
            <w:tcW w:w="103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（その他良好な景観の維持他の配慮できない理由）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rPr>
          <w:rFonts w:hint="default"/>
        </w:rPr>
      </w:pPr>
    </w:p>
    <w:sectPr>
      <w:footerReference r:id="rId10"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Theme="minorEastAsia" w:hAnsiTheme="minorEastAsia" w:eastAsiaTheme="minorEastAsia"/>
      </w:rPr>
      <w:id w:val="2006931916"/>
      <w:docPartObj>
        <w:docPartGallery w:val="Page Numbers (Bottom of Page)"/>
        <w:docPartUnique/>
      </w:docPartObj>
    </w:sdtPr>
    <w:sdtEndPr>
      <w:rPr>
        <w:rFonts w:hint="eastAsia" w:asciiTheme="minorEastAsia" w:hAnsiTheme="minorEastAsia" w:eastAsiaTheme="minorEastAsia"/>
      </w:rPr>
    </w:sdtEndPr>
    <w:sdtContent>
      <w:p>
        <w:pPr>
          <w:pStyle w:val="19"/>
          <w:jc w:val="center"/>
          <w:rPr>
            <w:rFonts w:hint="eastAsia" w:asciiTheme="minorEastAsia" w:hAnsiTheme="minorEastAsia" w:eastAsiaTheme="minorEastAsia"/>
          </w:rPr>
        </w:pPr>
        <w:r>
          <w:rPr>
            <w:rFonts w:hint="eastAsia"/>
          </w:rPr>
          <w:fldChar w:fldCharType="begin"/>
        </w:r>
        <w:r>
          <w:rPr>
            <w:rFonts w:hint="eastAsia"/>
          </w:rPr>
          <w:instrText xml:space="preserve">PAGE  \* MERGEFORMAT </w:instrText>
        </w:r>
        <w:r>
          <w:rPr>
            <w:rFonts w:hint="eastAsia"/>
          </w:rPr>
          <w:fldChar w:fldCharType="separate"/>
        </w:r>
        <w:r>
          <w:rPr>
            <w:rFonts w:hint="eastAsia" w:asciiTheme="minorEastAsia" w:hAnsiTheme="minorEastAsia" w:eastAsiaTheme="minorEastAsia"/>
          </w:rPr>
          <w:t>1</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gif"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14</Pages>
  <Words>46</Words>
  <Characters>6919</Characters>
  <Application>JUST Note</Application>
  <Lines>4273</Lines>
  <Paragraphs>340</Paragraphs>
  <Company>古河市役所</Company>
  <CharactersWithSpaces>7029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2014-08-26T11:14:00Z</cp:lastPrinted>
  <dcterms:created xsi:type="dcterms:W3CDTF">2014-09-03T07:37:00Z</dcterms:created>
  <dcterms:modified xsi:type="dcterms:W3CDTF">2025-10-06T02:37:34Z</dcterms:modified>
  <cp:revision>44</cp:revision>
</cp:coreProperties>
</file>