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91" w:rsidRDefault="009D2191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003636" w:rsidRPr="00003636">
        <w:rPr>
          <w:rFonts w:hAnsi="Century" w:hint="eastAsia"/>
        </w:rPr>
        <w:t>第</w:t>
      </w:r>
      <w:r w:rsidR="00003636" w:rsidRPr="00003636">
        <w:rPr>
          <w:rFonts w:hAnsi="Century"/>
        </w:rPr>
        <w:t>2</w:t>
      </w:r>
      <w:r w:rsidR="00003636" w:rsidRPr="00003636">
        <w:rPr>
          <w:rFonts w:hAnsi="Century" w:hint="eastAsia"/>
        </w:rPr>
        <w:t>条、第</w:t>
      </w:r>
      <w:r w:rsidR="00003636" w:rsidRPr="00003636">
        <w:rPr>
          <w:rFonts w:hAnsi="Century"/>
        </w:rPr>
        <w:t>17</w:t>
      </w:r>
      <w:r w:rsidR="00003636" w:rsidRPr="00003636"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0"/>
        <w:gridCol w:w="615"/>
        <w:gridCol w:w="630"/>
        <w:gridCol w:w="735"/>
        <w:gridCol w:w="630"/>
        <w:gridCol w:w="210"/>
        <w:gridCol w:w="210"/>
        <w:gridCol w:w="210"/>
        <w:gridCol w:w="735"/>
        <w:gridCol w:w="120"/>
        <w:gridCol w:w="90"/>
        <w:gridCol w:w="420"/>
        <w:gridCol w:w="840"/>
        <w:gridCol w:w="1826"/>
      </w:tblGrid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95" w:type="dxa"/>
            <w:gridSpan w:val="1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工場調</w:t>
            </w:r>
            <w:r>
              <w:rPr>
                <w:rFonts w:hAnsi="Century" w:hint="eastAsia"/>
              </w:rPr>
              <w:t>書</w:t>
            </w:r>
          </w:p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　調査</w:t>
            </w:r>
          </w:p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17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域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95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区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8651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所在地　　　古河市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工場名</w:t>
            </w: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工場主氏名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865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調査者　　　</w:t>
            </w:r>
            <w:r w:rsidR="000B04C9">
              <w:rPr>
                <w:rFonts w:hAnsi="Century" w:hint="eastAsia"/>
              </w:rPr>
              <w:t xml:space="preserve">　　　　　　　　　　　　　　　　　　　　　　　　　　　　　　　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業種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該当業種を○で囲むこと。</w:t>
            </w:r>
            <w:r>
              <w:rPr>
                <w:rFonts w:hAnsi="Century"/>
              </w:rPr>
              <w:t>)</w:t>
            </w:r>
          </w:p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金属　機械　化学　電気　土石　ガス</w:t>
            </w:r>
          </w:p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窯業　紡織　木工　製本　製材　印刷</w:t>
            </w:r>
          </w:p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食品　その他</w:t>
            </w:r>
          </w:p>
        </w:tc>
        <w:tc>
          <w:tcPr>
            <w:tcW w:w="4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生産品目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2191" w:rsidRDefault="009D2191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86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2191" w:rsidRDefault="009D219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作業及び設備の概要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記入しきれないときは別紙に記入すること。</w:t>
            </w:r>
            <w:r>
              <w:rPr>
                <w:rFonts w:hAnsi="Century"/>
              </w:rPr>
              <w:t>)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2191" w:rsidRDefault="009D2191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86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2191" w:rsidRDefault="009D219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本申請による作業及び設備の概要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記入しきれないときは別紙に記入すること。</w:t>
            </w:r>
            <w:r>
              <w:rPr>
                <w:rFonts w:hAnsi="Century"/>
              </w:rPr>
              <w:t>)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/>
              </w:rPr>
              <w:t>(A)</w:t>
            </w:r>
          </w:p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基準時</w:t>
            </w:r>
          </w:p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年月日</w:t>
            </w:r>
            <w:r>
              <w:rPr>
                <w:rFonts w:hAnsi="Century"/>
              </w:rPr>
              <w:t>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現在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"/>
              </w:rPr>
              <w:t>本申請</w:t>
            </w:r>
            <w:r>
              <w:rPr>
                <w:rFonts w:hAnsi="Century" w:hint="eastAsia"/>
              </w:rPr>
              <w:t>による増減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増加率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敷地面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建築面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床面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9D2191" w:rsidRDefault="00012731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191">
              <w:rPr>
                <w:rFonts w:hAnsi="Century" w:hint="eastAsia"/>
              </w:rPr>
              <w:t xml:space="preserve">　内訳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作業場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D2191" w:rsidRDefault="009D2191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倉庫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厚生施設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原動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KW</w:t>
            </w:r>
          </w:p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作業員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〃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常時貯蔵する危険物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2191" w:rsidRDefault="009D21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製造又は他の事業を含む工業において処理する危険物</w:t>
            </w:r>
          </w:p>
        </w:tc>
      </w:tr>
      <w:tr w:rsidR="009D21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D2191" w:rsidRDefault="009D219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D2191" w:rsidRDefault="009D219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最大数量</w:t>
            </w:r>
            <w:r>
              <w:rPr>
                <w:rFonts w:hAnsi="Century"/>
              </w:rPr>
              <w:t>(l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kg)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D2191" w:rsidRDefault="009D219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191" w:rsidRDefault="009D219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最大数量</w:t>
            </w:r>
            <w:r>
              <w:rPr>
                <w:rFonts w:hAnsi="Century"/>
              </w:rPr>
              <w:t>(l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>kg)</w:t>
            </w:r>
          </w:p>
        </w:tc>
      </w:tr>
    </w:tbl>
    <w:p w:rsidR="009D2191" w:rsidRDefault="009D2191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</w:p>
    <w:p w:rsidR="009D2191" w:rsidRDefault="009D2191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/>
        </w:rPr>
        <w:t>A</w:t>
      </w:r>
      <w:r>
        <w:rPr>
          <w:rFonts w:hAnsi="Century" w:hint="eastAsia"/>
        </w:rPr>
        <w:t>欄は、建築基準法施行の日又は地域、地区の指定若しくはその変更により</w:t>
      </w:r>
      <w:r w:rsidR="004D49F5" w:rsidRPr="004D49F5">
        <w:rPr>
          <w:rFonts w:hAnsi="Century" w:hint="eastAsia"/>
        </w:rPr>
        <w:t>初めて</w:t>
      </w:r>
      <w:r>
        <w:rPr>
          <w:rFonts w:hAnsi="Century" w:hint="eastAsia"/>
        </w:rPr>
        <w:t>不適合となった場合のみ記入し、「基準時」とは、その不適合となった日を記入する。</w:t>
      </w:r>
    </w:p>
    <w:p w:rsidR="009D2191" w:rsidRDefault="009D2191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※印欄は、記入しないこと。</w:t>
      </w:r>
    </w:p>
    <w:p w:rsidR="009D2191" w:rsidRDefault="009D2191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</w:p>
    <w:sectPr w:rsidR="009D2191">
      <w:endnotePr>
        <w:numStart w:val="0"/>
      </w:endnotePr>
      <w:type w:val="nextColumn"/>
      <w:pgSz w:w="11900" w:h="16832" w:code="9"/>
      <w:pgMar w:top="1418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E0" w:rsidRDefault="008B70E0" w:rsidP="00CA64E9">
      <w:r>
        <w:separator/>
      </w:r>
    </w:p>
  </w:endnote>
  <w:endnote w:type="continuationSeparator" w:id="0">
    <w:p w:rsidR="008B70E0" w:rsidRDefault="008B70E0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E0" w:rsidRDefault="008B70E0" w:rsidP="00CA64E9">
      <w:r>
        <w:separator/>
      </w:r>
    </w:p>
  </w:footnote>
  <w:footnote w:type="continuationSeparator" w:id="0">
    <w:p w:rsidR="008B70E0" w:rsidRDefault="008B70E0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91"/>
    <w:rsid w:val="00003636"/>
    <w:rsid w:val="00012731"/>
    <w:rsid w:val="000B04C9"/>
    <w:rsid w:val="00356191"/>
    <w:rsid w:val="004D49F5"/>
    <w:rsid w:val="008539FF"/>
    <w:rsid w:val="008B70E0"/>
    <w:rsid w:val="008F405D"/>
    <w:rsid w:val="009D2191"/>
    <w:rsid w:val="00A764B3"/>
    <w:rsid w:val="00AF0CF6"/>
    <w:rsid w:val="00CA64E9"/>
    <w:rsid w:val="00D46F0E"/>
    <w:rsid w:val="00E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cp:lastPrinted>2008-07-23T06:14:00Z</cp:lastPrinted>
  <dcterms:created xsi:type="dcterms:W3CDTF">2021-04-12T00:16:00Z</dcterms:created>
  <dcterms:modified xsi:type="dcterms:W3CDTF">2021-04-12T00:16:00Z</dcterms:modified>
</cp:coreProperties>
</file>