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ind w:left="960" w:hanging="240"/>
        <w:jc w:val="both"/>
        <w:rPr>
          <w:rFonts w:hint="default" w:ascii="ＭＳ 明朝" w:hAnsi="ＭＳ 明朝" w:eastAsia="ＭＳ 明朝"/>
          <w:color w:val="000000"/>
        </w:rPr>
      </w:pPr>
      <w:r>
        <w:rPr>
          <w:rFonts w:hint="eastAsia" w:ascii="ＭＳ 明朝" w:hAnsi="ＭＳ 明朝" w:eastAsia="ＭＳ 明朝"/>
          <w:color w:val="000000"/>
        </w:rPr>
        <w:t>○古河市建設工事の最低制限価格決定等に係る事務処理要領</w:t>
      </w:r>
    </w:p>
    <w:p>
      <w:pPr>
        <w:pStyle w:val="0"/>
        <w:spacing w:line="480" w:lineRule="atLeast"/>
        <w:jc w:val="right"/>
        <w:rPr>
          <w:rFonts w:hint="default" w:ascii="ＭＳ 明朝" w:hAnsi="ＭＳ 明朝" w:eastAsia="ＭＳ 明朝"/>
          <w:color w:val="000000"/>
        </w:rPr>
      </w:pPr>
      <w:r>
        <w:rPr>
          <w:rFonts w:hint="eastAsia" w:ascii="ＭＳ 明朝" w:hAnsi="ＭＳ 明朝" w:eastAsia="ＭＳ 明朝"/>
          <w:color w:val="000000"/>
        </w:rPr>
        <w:t>平成</w:t>
      </w:r>
      <w:r>
        <w:rPr>
          <w:rFonts w:hint="eastAsia" w:ascii="ＭＳ 明朝" w:hAnsi="ＭＳ 明朝" w:eastAsia="ＭＳ 明朝"/>
          <w:color w:val="000000"/>
        </w:rPr>
        <w:t>24</w:t>
      </w:r>
      <w:r>
        <w:rPr>
          <w:rFonts w:hint="eastAsia" w:ascii="ＭＳ 明朝" w:hAnsi="ＭＳ 明朝" w:eastAsia="ＭＳ 明朝"/>
          <w:color w:val="000000"/>
        </w:rPr>
        <w:t>年５月</w:t>
      </w:r>
      <w:r>
        <w:rPr>
          <w:rFonts w:hint="eastAsia" w:ascii="ＭＳ 明朝" w:hAnsi="ＭＳ 明朝" w:eastAsia="ＭＳ 明朝"/>
          <w:color w:val="000000"/>
        </w:rPr>
        <w:t>24</w:t>
      </w:r>
      <w:r>
        <w:rPr>
          <w:rFonts w:hint="eastAsia" w:ascii="ＭＳ 明朝" w:hAnsi="ＭＳ 明朝" w:eastAsia="ＭＳ 明朝"/>
          <w:color w:val="000000"/>
        </w:rPr>
        <w:t>日決裁</w:t>
      </w:r>
    </w:p>
    <w:p>
      <w:pPr>
        <w:pStyle w:val="0"/>
        <w:spacing w:line="480" w:lineRule="atLeast"/>
        <w:jc w:val="right"/>
        <w:rPr>
          <w:rFonts w:hint="default" w:ascii="ＭＳ 明朝" w:hAnsi="ＭＳ 明朝" w:eastAsia="ＭＳ 明朝"/>
          <w:color w:val="000000"/>
        </w:rPr>
      </w:pPr>
      <w:r>
        <w:rPr>
          <w:rFonts w:hint="eastAsia" w:ascii="ＭＳ 明朝" w:hAnsi="ＭＳ 明朝" w:eastAsia="ＭＳ 明朝"/>
          <w:color w:val="000000"/>
        </w:rPr>
        <w:t>　平成</w:t>
      </w:r>
      <w:r>
        <w:rPr>
          <w:rFonts w:hint="eastAsia" w:ascii="ＭＳ 明朝" w:hAnsi="ＭＳ 明朝" w:eastAsia="ＭＳ 明朝"/>
          <w:color w:val="000000"/>
        </w:rPr>
        <w:t>25</w:t>
      </w:r>
      <w:r>
        <w:rPr>
          <w:rFonts w:hint="eastAsia" w:ascii="ＭＳ 明朝" w:hAnsi="ＭＳ 明朝" w:eastAsia="ＭＳ 明朝"/>
          <w:color w:val="000000"/>
        </w:rPr>
        <w:t>年４月</w:t>
      </w:r>
      <w:r>
        <w:rPr>
          <w:rFonts w:hint="eastAsia" w:ascii="ＭＳ 明朝" w:hAnsi="ＭＳ 明朝" w:eastAsia="ＭＳ 明朝"/>
          <w:color w:val="000000"/>
        </w:rPr>
        <w:t>30</w:t>
      </w:r>
      <w:r>
        <w:rPr>
          <w:rFonts w:hint="eastAsia" w:ascii="ＭＳ 明朝" w:hAnsi="ＭＳ 明朝" w:eastAsia="ＭＳ 明朝"/>
          <w:color w:val="000000"/>
        </w:rPr>
        <w:t>日決裁</w:t>
      </w:r>
    </w:p>
    <w:p>
      <w:pPr>
        <w:pStyle w:val="0"/>
        <w:spacing w:line="480" w:lineRule="atLeast"/>
        <w:jc w:val="right"/>
        <w:rPr>
          <w:rFonts w:hint="default" w:ascii="ＭＳ 明朝" w:hAnsi="ＭＳ 明朝" w:eastAsia="ＭＳ 明朝"/>
          <w:color w:val="000000"/>
        </w:rPr>
      </w:pPr>
      <w:r>
        <w:rPr>
          <w:rFonts w:hint="eastAsia" w:ascii="ＭＳ 明朝" w:hAnsi="ＭＳ 明朝" w:eastAsia="ＭＳ 明朝"/>
          <w:color w:val="000000"/>
        </w:rPr>
        <w:t>　平成</w:t>
      </w:r>
      <w:r>
        <w:rPr>
          <w:rFonts w:hint="eastAsia" w:ascii="ＭＳ 明朝" w:hAnsi="ＭＳ 明朝" w:eastAsia="ＭＳ 明朝"/>
          <w:color w:val="000000"/>
        </w:rPr>
        <w:t>26</w:t>
      </w:r>
      <w:r>
        <w:rPr>
          <w:rFonts w:hint="eastAsia" w:ascii="ＭＳ 明朝" w:hAnsi="ＭＳ 明朝" w:eastAsia="ＭＳ 明朝"/>
          <w:color w:val="000000"/>
        </w:rPr>
        <w:t>年５月</w:t>
      </w:r>
      <w:r>
        <w:rPr>
          <w:rFonts w:hint="eastAsia" w:ascii="ＭＳ 明朝" w:hAnsi="ＭＳ 明朝" w:eastAsia="ＭＳ 明朝"/>
          <w:color w:val="000000"/>
        </w:rPr>
        <w:t>15</w:t>
      </w:r>
      <w:r>
        <w:rPr>
          <w:rFonts w:hint="eastAsia" w:ascii="ＭＳ 明朝" w:hAnsi="ＭＳ 明朝" w:eastAsia="ＭＳ 明朝"/>
          <w:color w:val="000000"/>
        </w:rPr>
        <w:t>日決裁</w:t>
      </w:r>
    </w:p>
    <w:p>
      <w:pPr>
        <w:pStyle w:val="0"/>
        <w:spacing w:line="480" w:lineRule="atLeast"/>
        <w:jc w:val="right"/>
        <w:rPr>
          <w:rFonts w:hint="default" w:ascii="ＭＳ 明朝" w:hAnsi="ＭＳ 明朝" w:eastAsia="ＭＳ 明朝"/>
          <w:color w:val="000000"/>
        </w:rPr>
      </w:pPr>
      <w:r>
        <w:rPr>
          <w:rFonts w:hint="eastAsia" w:ascii="ＭＳ 明朝" w:hAnsi="ＭＳ 明朝" w:eastAsia="ＭＳ 明朝"/>
          <w:color w:val="000000"/>
        </w:rPr>
        <w:t>　平成</w:t>
      </w:r>
      <w:r>
        <w:rPr>
          <w:rFonts w:hint="eastAsia" w:ascii="ＭＳ 明朝" w:hAnsi="ＭＳ 明朝" w:eastAsia="ＭＳ 明朝"/>
          <w:color w:val="000000"/>
        </w:rPr>
        <w:t>30</w:t>
      </w:r>
      <w:r>
        <w:rPr>
          <w:rFonts w:hint="eastAsia" w:ascii="ＭＳ 明朝" w:hAnsi="ＭＳ 明朝" w:eastAsia="ＭＳ 明朝"/>
          <w:color w:val="000000"/>
        </w:rPr>
        <w:t>年４月</w:t>
      </w:r>
      <w:r>
        <w:rPr>
          <w:rFonts w:hint="eastAsia" w:ascii="ＭＳ 明朝" w:hAnsi="ＭＳ 明朝" w:eastAsia="ＭＳ 明朝"/>
          <w:color w:val="000000"/>
        </w:rPr>
        <w:t>25</w:t>
      </w:r>
      <w:r>
        <w:rPr>
          <w:rFonts w:hint="eastAsia" w:ascii="ＭＳ 明朝" w:hAnsi="ＭＳ 明朝" w:eastAsia="ＭＳ 明朝"/>
          <w:color w:val="000000"/>
        </w:rPr>
        <w:t>日決裁</w:t>
      </w:r>
    </w:p>
    <w:p>
      <w:pPr>
        <w:pStyle w:val="0"/>
        <w:spacing w:line="480" w:lineRule="atLeast"/>
        <w:jc w:val="right"/>
        <w:rPr>
          <w:rFonts w:hint="default" w:ascii="ＭＳ 明朝" w:hAnsi="ＭＳ 明朝" w:eastAsia="ＭＳ 明朝"/>
          <w:color w:val="000000"/>
        </w:rPr>
      </w:pPr>
      <w:r>
        <w:rPr>
          <w:rFonts w:hint="eastAsia" w:ascii="ＭＳ 明朝" w:hAnsi="ＭＳ 明朝" w:eastAsia="ＭＳ 明朝"/>
          <w:color w:val="000000"/>
        </w:rPr>
        <w:t>令和元年７月</w:t>
      </w:r>
      <w:r>
        <w:rPr>
          <w:rFonts w:hint="eastAsia" w:ascii="ＭＳ 明朝" w:hAnsi="ＭＳ 明朝" w:eastAsia="ＭＳ 明朝"/>
          <w:color w:val="000000"/>
        </w:rPr>
        <w:t>25</w:t>
      </w:r>
      <w:r>
        <w:rPr>
          <w:rFonts w:hint="eastAsia" w:ascii="ＭＳ 明朝" w:hAnsi="ＭＳ 明朝" w:eastAsia="ＭＳ 明朝"/>
          <w:color w:val="000000"/>
        </w:rPr>
        <w:t>日決裁</w:t>
      </w:r>
    </w:p>
    <w:p>
      <w:pPr>
        <w:pStyle w:val="0"/>
        <w:spacing w:line="480" w:lineRule="atLeast"/>
        <w:jc w:val="right"/>
        <w:rPr>
          <w:rFonts w:hint="default" w:ascii="ＭＳ 明朝" w:hAnsi="ＭＳ 明朝" w:eastAsia="ＭＳ 明朝"/>
          <w:color w:val="000000"/>
        </w:rPr>
      </w:pPr>
      <w:r>
        <w:rPr>
          <w:rFonts w:hint="eastAsia" w:ascii="ＭＳ 明朝" w:hAnsi="ＭＳ 明朝" w:eastAsia="ＭＳ 明朝"/>
          <w:color w:val="000000"/>
        </w:rPr>
        <w:t>令和４年２月</w:t>
      </w:r>
      <w:r>
        <w:rPr>
          <w:rFonts w:hint="eastAsia" w:ascii="ＭＳ 明朝" w:hAnsi="ＭＳ 明朝" w:eastAsia="ＭＳ 明朝"/>
          <w:color w:val="000000"/>
        </w:rPr>
        <w:t>21</w:t>
      </w:r>
      <w:r>
        <w:rPr>
          <w:rFonts w:hint="eastAsia" w:ascii="ＭＳ 明朝" w:hAnsi="ＭＳ 明朝" w:eastAsia="ＭＳ 明朝"/>
          <w:color w:val="000000"/>
        </w:rPr>
        <w:t>日決裁</w:t>
      </w:r>
    </w:p>
    <w:p>
      <w:pPr>
        <w:pStyle w:val="0"/>
        <w:wordWrap w:val="0"/>
        <w:spacing w:line="480" w:lineRule="atLeast"/>
        <w:jc w:val="right"/>
        <w:rPr>
          <w:rFonts w:hint="default" w:ascii="ＭＳ 明朝" w:hAnsi="ＭＳ 明朝" w:eastAsia="ＭＳ 明朝"/>
          <w:color w:val="000000"/>
        </w:rPr>
      </w:pPr>
      <w:r>
        <w:rPr>
          <w:rFonts w:hint="eastAsia" w:ascii="ＭＳ 明朝" w:hAnsi="ＭＳ 明朝" w:eastAsia="ＭＳ 明朝"/>
          <w:color w:val="000000"/>
        </w:rPr>
        <w:t>　令和５年２月</w:t>
      </w:r>
      <w:r>
        <w:rPr>
          <w:rFonts w:hint="eastAsia" w:ascii="ＭＳ 明朝" w:hAnsi="ＭＳ 明朝" w:eastAsia="ＭＳ 明朝"/>
          <w:color w:val="000000"/>
        </w:rPr>
        <w:t>24</w:t>
      </w:r>
      <w:r>
        <w:rPr>
          <w:rFonts w:hint="eastAsia" w:ascii="ＭＳ 明朝" w:hAnsi="ＭＳ 明朝" w:eastAsia="ＭＳ 明朝"/>
          <w:color w:val="000000"/>
        </w:rPr>
        <w:t>日決裁</w:t>
      </w:r>
    </w:p>
    <w:p>
      <w:pPr>
        <w:pStyle w:val="0"/>
        <w:wordWrap w:val="0"/>
        <w:spacing w:line="480" w:lineRule="atLeast"/>
        <w:jc w:val="right"/>
        <w:rPr>
          <w:rFonts w:hint="default" w:ascii="ＭＳ 明朝" w:hAnsi="ＭＳ 明朝" w:eastAsia="ＭＳ 明朝"/>
          <w:color w:val="000000"/>
        </w:rPr>
      </w:pPr>
      <w:r>
        <w:rPr>
          <w:rFonts w:hint="eastAsia" w:ascii="ＭＳ 明朝" w:hAnsi="ＭＳ 明朝" w:eastAsia="ＭＳ 明朝"/>
          <w:color w:val="000000"/>
        </w:rPr>
        <w:t>　改正　令和８年３月</w:t>
      </w:r>
      <w:r>
        <w:rPr>
          <w:rFonts w:hint="eastAsia" w:ascii="ＭＳ 明朝" w:hAnsi="ＭＳ 明朝" w:eastAsia="ＭＳ 明朝"/>
          <w:color w:val="000000"/>
        </w:rPr>
        <w:t>16</w:t>
      </w:r>
      <w:r>
        <w:rPr>
          <w:rFonts w:hint="eastAsia" w:ascii="ＭＳ 明朝" w:hAnsi="ＭＳ 明朝" w:eastAsia="ＭＳ 明朝"/>
          <w:color w:val="000000"/>
        </w:rPr>
        <w:t>日決裁</w:t>
      </w:r>
    </w:p>
    <w:p>
      <w:pPr>
        <w:pStyle w:val="0"/>
        <w:spacing w:line="480" w:lineRule="atLeast"/>
        <w:ind w:left="240"/>
        <w:jc w:val="both"/>
        <w:rPr>
          <w:rFonts w:hint="default" w:ascii="ＭＳ 明朝" w:hAnsi="ＭＳ 明朝" w:eastAsia="ＭＳ 明朝"/>
          <w:color w:val="000000"/>
        </w:rPr>
      </w:pPr>
      <w:r>
        <w:rPr>
          <w:rFonts w:hint="eastAsia" w:ascii="ＭＳ 明朝" w:hAnsi="ＭＳ 明朝" w:eastAsia="ＭＳ 明朝"/>
          <w:color w:val="000000"/>
        </w:rPr>
        <w:t>（趣旨）</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第１条　この要領は、本市が発注する建設工事（建設業法（昭和</w:t>
      </w:r>
      <w:r>
        <w:rPr>
          <w:rFonts w:hint="eastAsia" w:ascii="ＭＳ 明朝" w:hAnsi="ＭＳ 明朝" w:eastAsia="ＭＳ 明朝"/>
          <w:color w:val="000000"/>
        </w:rPr>
        <w:t>24</w:t>
      </w:r>
      <w:r>
        <w:rPr>
          <w:rFonts w:hint="eastAsia" w:ascii="ＭＳ 明朝" w:hAnsi="ＭＳ 明朝" w:eastAsia="ＭＳ 明朝"/>
          <w:color w:val="000000"/>
        </w:rPr>
        <w:t>年法律第</w:t>
      </w:r>
      <w:r>
        <w:rPr>
          <w:rFonts w:hint="eastAsia" w:ascii="ＭＳ 明朝" w:hAnsi="ＭＳ 明朝" w:eastAsia="ＭＳ 明朝"/>
          <w:color w:val="000000"/>
        </w:rPr>
        <w:t>100</w:t>
      </w:r>
      <w:r>
        <w:rPr>
          <w:rFonts w:hint="eastAsia" w:ascii="ＭＳ 明朝" w:hAnsi="ＭＳ 明朝" w:eastAsia="ＭＳ 明朝"/>
          <w:color w:val="000000"/>
        </w:rPr>
        <w:t>号）第２条第１項に規定する建設工事をいう。以下同じ。）における最低制限価格の決定について、必要な事項を定めるものとする。</w:t>
      </w:r>
    </w:p>
    <w:p>
      <w:pPr>
        <w:pStyle w:val="0"/>
        <w:spacing w:line="480" w:lineRule="atLeast"/>
        <w:ind w:left="240"/>
        <w:jc w:val="both"/>
        <w:rPr>
          <w:rFonts w:hint="default" w:ascii="ＭＳ 明朝" w:hAnsi="ＭＳ 明朝" w:eastAsia="ＭＳ 明朝"/>
          <w:color w:val="000000"/>
        </w:rPr>
      </w:pPr>
      <w:r>
        <w:rPr>
          <w:rFonts w:hint="eastAsia" w:ascii="ＭＳ 明朝" w:hAnsi="ＭＳ 明朝" w:eastAsia="ＭＳ 明朝"/>
          <w:color w:val="000000"/>
        </w:rPr>
        <w:t>（対象工事）</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第２条　最低制限価格を設定する対象工事は、</w:t>
      </w:r>
      <w:r>
        <w:rPr>
          <w:rFonts w:hint="eastAsia" w:ascii="ＭＳ 明朝" w:hAnsi="ＭＳ 明朝" w:eastAsia="ＭＳ 明朝"/>
          <w:color w:val="000000"/>
          <w:highlight w:val="none"/>
        </w:rPr>
        <w:t>競争入札</w:t>
      </w:r>
      <w:r>
        <w:rPr>
          <w:rFonts w:hint="eastAsia" w:ascii="ＭＳ 明朝" w:hAnsi="ＭＳ 明朝" w:eastAsia="ＭＳ 明朝"/>
          <w:color w:val="000000"/>
        </w:rPr>
        <w:t>で行う建設工事とする。ただし、市長が特に認めるときは、当該対象工事以外の工事についても最低制限価格を設定するものとする。</w:t>
      </w:r>
    </w:p>
    <w:p>
      <w:pPr>
        <w:pStyle w:val="0"/>
        <w:spacing w:line="480" w:lineRule="atLeast"/>
        <w:ind w:left="240"/>
        <w:jc w:val="both"/>
        <w:rPr>
          <w:rFonts w:hint="default" w:ascii="ＭＳ 明朝" w:hAnsi="ＭＳ 明朝" w:eastAsia="ＭＳ 明朝"/>
          <w:color w:val="000000"/>
        </w:rPr>
      </w:pPr>
      <w:r>
        <w:rPr>
          <w:rFonts w:hint="eastAsia" w:ascii="ＭＳ 明朝" w:hAnsi="ＭＳ 明朝" w:eastAsia="ＭＳ 明朝"/>
          <w:color w:val="000000"/>
        </w:rPr>
        <w:t>（定義）</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第３条　この要領において、次の各号に掲げる用語の意義は、当該各号に定めるところによる。</w:t>
      </w:r>
    </w:p>
    <w:p>
      <w:pPr>
        <w:pStyle w:val="0"/>
        <w:spacing w:line="480" w:lineRule="atLeast"/>
        <w:ind w:left="480" w:hanging="240"/>
        <w:jc w:val="both"/>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１</w:t>
      </w:r>
      <w:r>
        <w:rPr>
          <w:rFonts w:hint="default" w:ascii="ＭＳ 明朝" w:hAnsi="ＭＳ 明朝" w:eastAsia="ＭＳ 明朝"/>
          <w:color w:val="000000"/>
        </w:rPr>
        <w:t>)</w:t>
      </w:r>
      <w:r>
        <w:rPr>
          <w:rFonts w:hint="eastAsia" w:ascii="ＭＳ 明朝" w:hAnsi="ＭＳ 明朝" w:eastAsia="ＭＳ 明朝"/>
          <w:color w:val="000000"/>
        </w:rPr>
        <w:t>　</w:t>
      </w:r>
      <w:r>
        <w:rPr>
          <w:rFonts w:hint="eastAsia"/>
        </w:rPr>
        <w:t xml:space="preserve"> </w:t>
      </w:r>
      <w:r>
        <w:rPr>
          <w:rFonts w:hint="eastAsia" w:ascii="ＭＳ 明朝" w:hAnsi="ＭＳ 明朝" w:eastAsia="ＭＳ 明朝"/>
          <w:color w:val="000000"/>
        </w:rPr>
        <w:t>最低制限基本価格　最低制限価格の決定を行う場合に算出の基礎となる額をいう。</w:t>
      </w:r>
    </w:p>
    <w:p>
      <w:pPr>
        <w:pStyle w:val="0"/>
        <w:spacing w:line="480" w:lineRule="atLeast"/>
        <w:ind w:left="480" w:hanging="240"/>
        <w:jc w:val="both"/>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２</w:t>
      </w:r>
      <w:r>
        <w:rPr>
          <w:rFonts w:hint="default" w:ascii="ＭＳ 明朝" w:hAnsi="ＭＳ 明朝" w:eastAsia="ＭＳ 明朝"/>
          <w:color w:val="000000"/>
        </w:rPr>
        <w:t>)</w:t>
      </w:r>
      <w:r>
        <w:rPr>
          <w:rFonts w:hint="eastAsia" w:ascii="ＭＳ 明朝" w:hAnsi="ＭＳ 明朝" w:eastAsia="ＭＳ 明朝"/>
          <w:color w:val="000000"/>
        </w:rPr>
        <w:t>　</w:t>
      </w:r>
      <w:r>
        <w:rPr>
          <w:rFonts w:hint="eastAsia"/>
        </w:rPr>
        <w:t xml:space="preserve"> </w:t>
      </w:r>
      <w:r>
        <w:rPr>
          <w:rFonts w:hint="eastAsia" w:ascii="ＭＳ 明朝" w:hAnsi="ＭＳ 明朝" w:eastAsia="ＭＳ 明朝"/>
          <w:color w:val="000000"/>
        </w:rPr>
        <w:t>無作為（ランダム）係数　くじ引きにより無作為（ランダム）に抽出される「</w:t>
      </w:r>
      <w:r>
        <w:rPr>
          <w:rFonts w:hint="eastAsia" w:ascii="ＭＳ 明朝" w:hAnsi="ＭＳ 明朝" w:eastAsia="ＭＳ 明朝"/>
          <w:color w:val="000000"/>
        </w:rPr>
        <w:t>0.9950</w:t>
      </w:r>
      <w:r>
        <w:rPr>
          <w:rFonts w:hint="eastAsia" w:ascii="ＭＳ 明朝" w:hAnsi="ＭＳ 明朝" w:eastAsia="ＭＳ 明朝"/>
          <w:color w:val="000000"/>
        </w:rPr>
        <w:t>」から「</w:t>
      </w:r>
      <w:r>
        <w:rPr>
          <w:rFonts w:hint="eastAsia" w:ascii="ＭＳ 明朝" w:hAnsi="ＭＳ 明朝" w:eastAsia="ＭＳ 明朝"/>
          <w:color w:val="000000"/>
        </w:rPr>
        <w:t>1.0049</w:t>
      </w:r>
      <w:r>
        <w:rPr>
          <w:rFonts w:hint="eastAsia" w:ascii="ＭＳ 明朝" w:hAnsi="ＭＳ 明朝" w:eastAsia="ＭＳ 明朝"/>
          <w:color w:val="000000"/>
        </w:rPr>
        <w:t>」までの数値（小数点以下第４位まで算出）をいう。</w:t>
      </w:r>
    </w:p>
    <w:p>
      <w:pPr>
        <w:pStyle w:val="0"/>
        <w:spacing w:line="480" w:lineRule="atLeast"/>
        <w:ind w:left="480" w:hanging="240"/>
        <w:jc w:val="both"/>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３</w:t>
      </w:r>
      <w:r>
        <w:rPr>
          <w:rFonts w:hint="default" w:ascii="ＭＳ 明朝" w:hAnsi="ＭＳ 明朝" w:eastAsia="ＭＳ 明朝"/>
          <w:color w:val="000000"/>
        </w:rPr>
        <w:t>)</w:t>
      </w:r>
      <w:r>
        <w:rPr>
          <w:rFonts w:hint="eastAsia" w:ascii="ＭＳ 明朝" w:hAnsi="ＭＳ 明朝" w:eastAsia="ＭＳ 明朝"/>
          <w:color w:val="000000"/>
        </w:rPr>
        <w:t>　</w:t>
      </w:r>
      <w:r>
        <w:rPr>
          <w:rFonts w:hint="eastAsia"/>
        </w:rPr>
        <w:t xml:space="preserve"> </w:t>
      </w:r>
      <w:r>
        <w:rPr>
          <w:rFonts w:hint="eastAsia" w:ascii="ＭＳ 明朝" w:hAnsi="ＭＳ 明朝" w:eastAsia="ＭＳ 明朝"/>
          <w:color w:val="000000"/>
        </w:rPr>
        <w:t>最低制限価格　最低制限基本価格の</w:t>
      </w:r>
      <w:r>
        <w:rPr>
          <w:rFonts w:hint="eastAsia" w:ascii="ＭＳ 明朝" w:hAnsi="ＭＳ 明朝" w:eastAsia="ＭＳ 明朝"/>
          <w:color w:val="000000"/>
        </w:rPr>
        <w:t>110</w:t>
      </w:r>
      <w:r>
        <w:rPr>
          <w:rFonts w:hint="eastAsia" w:ascii="ＭＳ 明朝" w:hAnsi="ＭＳ 明朝" w:eastAsia="ＭＳ 明朝"/>
          <w:color w:val="000000"/>
        </w:rPr>
        <w:t>分の</w:t>
      </w:r>
      <w:r>
        <w:rPr>
          <w:rFonts w:hint="eastAsia" w:ascii="ＭＳ 明朝" w:hAnsi="ＭＳ 明朝" w:eastAsia="ＭＳ 明朝"/>
          <w:color w:val="000000"/>
        </w:rPr>
        <w:t>100</w:t>
      </w:r>
      <w:r>
        <w:rPr>
          <w:rFonts w:hint="eastAsia" w:ascii="ＭＳ 明朝" w:hAnsi="ＭＳ 明朝" w:eastAsia="ＭＳ 明朝"/>
          <w:color w:val="000000"/>
        </w:rPr>
        <w:t>に相当する額に無作為（ランダム）係数を乗じて算出した価格（１万円未満切捨て）に</w:t>
      </w:r>
      <w:r>
        <w:rPr>
          <w:rFonts w:hint="eastAsia" w:ascii="ＭＳ 明朝" w:hAnsi="ＭＳ 明朝" w:eastAsia="ＭＳ 明朝"/>
          <w:color w:val="000000"/>
        </w:rPr>
        <w:t>100</w:t>
      </w:r>
      <w:r>
        <w:rPr>
          <w:rFonts w:hint="eastAsia" w:ascii="ＭＳ 明朝" w:hAnsi="ＭＳ 明朝" w:eastAsia="ＭＳ 明朝"/>
          <w:color w:val="000000"/>
        </w:rPr>
        <w:t>分の</w:t>
      </w:r>
      <w:r>
        <w:rPr>
          <w:rFonts w:hint="eastAsia" w:ascii="ＭＳ 明朝" w:hAnsi="ＭＳ 明朝" w:eastAsia="ＭＳ 明朝"/>
          <w:color w:val="000000"/>
        </w:rPr>
        <w:t>110</w:t>
      </w:r>
      <w:r>
        <w:rPr>
          <w:rFonts w:hint="eastAsia" w:ascii="ＭＳ 明朝" w:hAnsi="ＭＳ 明朝" w:eastAsia="ＭＳ 明朝"/>
          <w:color w:val="000000"/>
        </w:rPr>
        <w:t>を乗じて得た額をいう。ただし、最低制限価格は、予定価格の</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7.5</w:t>
      </w:r>
      <w:r>
        <w:rPr>
          <w:rFonts w:hint="eastAsia" w:ascii="ＭＳ 明朝" w:hAnsi="ＭＳ 明朝" w:eastAsia="ＭＳ 明朝"/>
          <w:color w:val="000000"/>
        </w:rPr>
        <w:t>から</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9.2</w:t>
      </w:r>
      <w:r>
        <w:rPr>
          <w:rFonts w:hint="eastAsia" w:ascii="ＭＳ 明朝" w:hAnsi="ＭＳ 明朝" w:eastAsia="ＭＳ 明朝"/>
          <w:color w:val="000000"/>
        </w:rPr>
        <w:t>までの範囲内とし、当該算出した価格が予定価格の</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9.2</w:t>
      </w:r>
      <w:r>
        <w:rPr>
          <w:rFonts w:hint="eastAsia" w:ascii="ＭＳ 明朝" w:hAnsi="ＭＳ 明朝" w:eastAsia="ＭＳ 明朝"/>
          <w:color w:val="000000"/>
        </w:rPr>
        <w:t>を超える場合にあっては</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9.2</w:t>
      </w:r>
      <w:r>
        <w:rPr>
          <w:rFonts w:hint="eastAsia" w:ascii="ＭＳ 明朝" w:hAnsi="ＭＳ 明朝" w:eastAsia="ＭＳ 明朝"/>
          <w:color w:val="000000"/>
        </w:rPr>
        <w:t>とし、</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7.5</w:t>
      </w:r>
      <w:r>
        <w:rPr>
          <w:rFonts w:hint="eastAsia" w:ascii="ＭＳ 明朝" w:hAnsi="ＭＳ 明朝" w:eastAsia="ＭＳ 明朝"/>
          <w:color w:val="000000"/>
        </w:rPr>
        <w:t>に満たない場合にあっては</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7.5</w:t>
      </w:r>
      <w:r>
        <w:rPr>
          <w:rFonts w:hint="eastAsia" w:ascii="ＭＳ 明朝" w:hAnsi="ＭＳ 明朝" w:eastAsia="ＭＳ 明朝"/>
          <w:color w:val="000000"/>
        </w:rPr>
        <w:t>とする。</w:t>
      </w:r>
    </w:p>
    <w:p>
      <w:pPr>
        <w:pStyle w:val="0"/>
        <w:spacing w:line="480" w:lineRule="atLeast"/>
        <w:ind w:left="240"/>
        <w:jc w:val="both"/>
        <w:rPr>
          <w:rFonts w:hint="default" w:ascii="ＭＳ 明朝" w:hAnsi="ＭＳ 明朝" w:eastAsia="ＭＳ 明朝"/>
          <w:color w:val="000000"/>
        </w:rPr>
      </w:pPr>
      <w:r>
        <w:rPr>
          <w:rFonts w:hint="eastAsia" w:ascii="ＭＳ 明朝" w:hAnsi="ＭＳ 明朝" w:eastAsia="ＭＳ 明朝"/>
          <w:color w:val="000000"/>
        </w:rPr>
        <w:t>（最低制限基本価格の決定）</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第４条　契約権者は、最低制限基本価格の決定に当たっては、次の各号に掲げる建設工事の種別ごとに当該各号に定める算定方法に基づき、最低制限基本価格決定の基礎となる額を算定する。</w:t>
      </w:r>
    </w:p>
    <w:p>
      <w:pPr>
        <w:pStyle w:val="0"/>
        <w:spacing w:line="480" w:lineRule="atLeast"/>
        <w:ind w:left="480" w:hanging="240"/>
        <w:jc w:val="both"/>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１</w:t>
      </w:r>
      <w:r>
        <w:rPr>
          <w:rFonts w:hint="default" w:ascii="ＭＳ 明朝" w:hAnsi="ＭＳ 明朝" w:eastAsia="ＭＳ 明朝"/>
          <w:color w:val="000000"/>
        </w:rPr>
        <w:t>)</w:t>
      </w:r>
      <w:r>
        <w:rPr>
          <w:rFonts w:hint="eastAsia" w:ascii="ＭＳ 明朝" w:hAnsi="ＭＳ 明朝" w:eastAsia="ＭＳ 明朝"/>
          <w:color w:val="000000"/>
        </w:rPr>
        <w:t>　</w:t>
      </w:r>
      <w:r>
        <w:rPr>
          <w:rFonts w:hint="eastAsia"/>
        </w:rPr>
        <w:t xml:space="preserve"> </w:t>
      </w:r>
      <w:r>
        <w:rPr>
          <w:rFonts w:hint="eastAsia" w:ascii="ＭＳ 明朝" w:hAnsi="ＭＳ 明朝" w:eastAsia="ＭＳ 明朝"/>
          <w:color w:val="000000"/>
        </w:rPr>
        <w:t>次号から第４号までに掲げる建設工事以外の工事　予定価格算出の基礎となった次に掲げる額の合計額（１万円未満切捨て）に</w:t>
      </w:r>
      <w:r>
        <w:rPr>
          <w:rFonts w:hint="eastAsia" w:ascii="ＭＳ 明朝" w:hAnsi="ＭＳ 明朝" w:eastAsia="ＭＳ 明朝"/>
          <w:color w:val="000000"/>
        </w:rPr>
        <w:t>100</w:t>
      </w:r>
      <w:r>
        <w:rPr>
          <w:rFonts w:hint="eastAsia" w:ascii="ＭＳ 明朝" w:hAnsi="ＭＳ 明朝" w:eastAsia="ＭＳ 明朝"/>
          <w:color w:val="000000"/>
        </w:rPr>
        <w:t>分の</w:t>
      </w:r>
      <w:r>
        <w:rPr>
          <w:rFonts w:hint="eastAsia" w:ascii="ＭＳ 明朝" w:hAnsi="ＭＳ 明朝" w:eastAsia="ＭＳ 明朝"/>
          <w:color w:val="000000"/>
        </w:rPr>
        <w:t>110</w:t>
      </w:r>
      <w:r>
        <w:rPr>
          <w:rFonts w:hint="eastAsia" w:ascii="ＭＳ 明朝" w:hAnsi="ＭＳ 明朝" w:eastAsia="ＭＳ 明朝"/>
          <w:color w:val="000000"/>
        </w:rPr>
        <w:t>を乗じて得た額を算定する。ただし、当該算定して得た額が予定価格の</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9.2</w:t>
      </w:r>
      <w:r>
        <w:rPr>
          <w:rFonts w:hint="eastAsia" w:ascii="ＭＳ 明朝" w:hAnsi="ＭＳ 明朝" w:eastAsia="ＭＳ 明朝"/>
          <w:color w:val="000000"/>
        </w:rPr>
        <w:t>を超える場合にあっては予定価格の</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9.2</w:t>
      </w:r>
      <w:r>
        <w:rPr>
          <w:rFonts w:hint="eastAsia" w:ascii="ＭＳ 明朝" w:hAnsi="ＭＳ 明朝" w:eastAsia="ＭＳ 明朝"/>
          <w:color w:val="000000"/>
        </w:rPr>
        <w:t>の額とし、</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7.5</w:t>
      </w:r>
      <w:r>
        <w:rPr>
          <w:rFonts w:hint="eastAsia" w:ascii="ＭＳ 明朝" w:hAnsi="ＭＳ 明朝" w:eastAsia="ＭＳ 明朝"/>
          <w:color w:val="000000"/>
        </w:rPr>
        <w:t>に満たない場合にあっては予定価格の</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7.5</w:t>
      </w:r>
      <w:r>
        <w:rPr>
          <w:rFonts w:hint="eastAsia" w:ascii="ＭＳ 明朝" w:hAnsi="ＭＳ 明朝" w:eastAsia="ＭＳ 明朝"/>
          <w:color w:val="000000"/>
        </w:rPr>
        <w:t>の額とする。</w:t>
      </w:r>
    </w:p>
    <w:p>
      <w:pPr>
        <w:pStyle w:val="0"/>
        <w:spacing w:line="480" w:lineRule="atLeast"/>
        <w:ind w:left="240" w:firstLine="240"/>
        <w:jc w:val="both"/>
        <w:rPr>
          <w:rFonts w:hint="default" w:ascii="ＭＳ 明朝" w:hAnsi="ＭＳ 明朝" w:eastAsia="ＭＳ 明朝"/>
          <w:color w:val="000000"/>
        </w:rPr>
      </w:pPr>
      <w:r>
        <w:rPr>
          <w:rFonts w:hint="eastAsia" w:ascii="ＭＳ 明朝" w:hAnsi="ＭＳ 明朝" w:eastAsia="ＭＳ 明朝"/>
          <w:color w:val="000000"/>
        </w:rPr>
        <w:t>ア　直接工事費の額に</w:t>
      </w:r>
      <w:r>
        <w:rPr>
          <w:rFonts w:hint="default" w:ascii="ＭＳ 明朝" w:hAnsi="ＭＳ 明朝" w:eastAsia="ＭＳ 明朝"/>
          <w:color w:val="000000"/>
        </w:rPr>
        <w:t>10</w:t>
      </w:r>
      <w:r>
        <w:rPr>
          <w:rFonts w:hint="eastAsia" w:ascii="ＭＳ 明朝" w:hAnsi="ＭＳ 明朝" w:eastAsia="ＭＳ 明朝"/>
          <w:color w:val="000000"/>
        </w:rPr>
        <w:t>分の</w:t>
      </w:r>
      <w:r>
        <w:rPr>
          <w:rFonts w:hint="default" w:ascii="ＭＳ 明朝" w:hAnsi="ＭＳ 明朝" w:eastAsia="ＭＳ 明朝"/>
          <w:color w:val="000000"/>
        </w:rPr>
        <w:t>9.7</w:t>
      </w:r>
      <w:r>
        <w:rPr>
          <w:rFonts w:hint="eastAsia" w:ascii="ＭＳ 明朝" w:hAnsi="ＭＳ 明朝" w:eastAsia="ＭＳ 明朝"/>
          <w:color w:val="000000"/>
        </w:rPr>
        <w:t>を乗じて得た額</w:t>
      </w:r>
    </w:p>
    <w:p>
      <w:pPr>
        <w:pStyle w:val="0"/>
        <w:spacing w:line="480" w:lineRule="atLeast"/>
        <w:ind w:left="240" w:firstLine="240"/>
        <w:jc w:val="both"/>
        <w:rPr>
          <w:rFonts w:hint="default" w:ascii="ＭＳ 明朝" w:hAnsi="ＭＳ 明朝" w:eastAsia="ＭＳ 明朝"/>
          <w:color w:val="000000"/>
        </w:rPr>
      </w:pPr>
      <w:r>
        <w:rPr>
          <w:rFonts w:hint="eastAsia" w:ascii="ＭＳ 明朝" w:hAnsi="ＭＳ 明朝" w:eastAsia="ＭＳ 明朝"/>
          <w:color w:val="000000"/>
        </w:rPr>
        <w:t>イ　共通仮設費の額に</w:t>
      </w:r>
      <w:r>
        <w:rPr>
          <w:rFonts w:hint="default" w:ascii="ＭＳ 明朝" w:hAnsi="ＭＳ 明朝" w:eastAsia="ＭＳ 明朝"/>
          <w:color w:val="000000"/>
        </w:rPr>
        <w:t>10</w:t>
      </w:r>
      <w:r>
        <w:rPr>
          <w:rFonts w:hint="eastAsia" w:ascii="ＭＳ 明朝" w:hAnsi="ＭＳ 明朝" w:eastAsia="ＭＳ 明朝"/>
          <w:color w:val="000000"/>
        </w:rPr>
        <w:t>分の９を乗じて得た額</w:t>
      </w:r>
    </w:p>
    <w:p>
      <w:pPr>
        <w:pStyle w:val="0"/>
        <w:spacing w:line="480" w:lineRule="atLeast"/>
        <w:ind w:left="240" w:firstLine="240"/>
        <w:jc w:val="both"/>
        <w:rPr>
          <w:rFonts w:hint="default" w:ascii="ＭＳ 明朝" w:hAnsi="ＭＳ 明朝" w:eastAsia="ＭＳ 明朝"/>
          <w:color w:val="000000"/>
        </w:rPr>
      </w:pPr>
      <w:r>
        <w:rPr>
          <w:rFonts w:hint="eastAsia" w:ascii="ＭＳ 明朝" w:hAnsi="ＭＳ 明朝" w:eastAsia="ＭＳ 明朝"/>
          <w:color w:val="000000"/>
        </w:rPr>
        <w:t>ウ　現場管理費の額に</w:t>
      </w:r>
      <w:r>
        <w:rPr>
          <w:rFonts w:hint="default" w:ascii="ＭＳ 明朝" w:hAnsi="ＭＳ 明朝" w:eastAsia="ＭＳ 明朝"/>
          <w:color w:val="000000"/>
        </w:rPr>
        <w:t>10</w:t>
      </w:r>
      <w:r>
        <w:rPr>
          <w:rFonts w:hint="eastAsia" w:ascii="ＭＳ 明朝" w:hAnsi="ＭＳ 明朝" w:eastAsia="ＭＳ 明朝"/>
          <w:color w:val="000000"/>
        </w:rPr>
        <w:t>分の９を乗じて得た額</w:t>
      </w:r>
    </w:p>
    <w:p>
      <w:pPr>
        <w:pStyle w:val="0"/>
        <w:spacing w:line="480" w:lineRule="atLeast"/>
        <w:ind w:left="240" w:firstLine="240"/>
        <w:jc w:val="both"/>
        <w:rPr>
          <w:rFonts w:hint="default" w:ascii="ＭＳ 明朝" w:hAnsi="ＭＳ 明朝" w:eastAsia="ＭＳ 明朝"/>
          <w:color w:val="000000"/>
        </w:rPr>
      </w:pPr>
      <w:r>
        <w:rPr>
          <w:rFonts w:hint="eastAsia" w:ascii="ＭＳ 明朝" w:hAnsi="ＭＳ 明朝" w:eastAsia="ＭＳ 明朝"/>
          <w:color w:val="000000"/>
        </w:rPr>
        <w:t>エ　一般管理費の額に</w:t>
      </w:r>
      <w:r>
        <w:rPr>
          <w:rFonts w:hint="default"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highlight w:val="none"/>
        </w:rPr>
        <w:t>6.8</w:t>
      </w:r>
      <w:r>
        <w:rPr>
          <w:rFonts w:hint="eastAsia" w:ascii="ＭＳ 明朝" w:hAnsi="ＭＳ 明朝" w:eastAsia="ＭＳ 明朝"/>
          <w:color w:val="000000"/>
        </w:rPr>
        <w:t>を乗じて得た額</w:t>
      </w:r>
    </w:p>
    <w:p>
      <w:pPr>
        <w:pStyle w:val="0"/>
        <w:spacing w:line="480" w:lineRule="atLeast"/>
        <w:ind w:left="480" w:hanging="240"/>
        <w:jc w:val="both"/>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２</w:t>
      </w:r>
      <w:r>
        <w:rPr>
          <w:rFonts w:hint="default" w:ascii="ＭＳ 明朝" w:hAnsi="ＭＳ 明朝" w:eastAsia="ＭＳ 明朝"/>
          <w:color w:val="000000"/>
        </w:rPr>
        <w:t>)</w:t>
      </w:r>
      <w:r>
        <w:rPr>
          <w:rFonts w:hint="eastAsia" w:ascii="ＭＳ 明朝" w:hAnsi="ＭＳ 明朝" w:eastAsia="ＭＳ 明朝"/>
          <w:color w:val="000000"/>
        </w:rPr>
        <w:t>　</w:t>
      </w:r>
      <w:r>
        <w:rPr>
          <w:rFonts w:hint="eastAsia"/>
        </w:rPr>
        <w:t xml:space="preserve"> </w:t>
      </w:r>
      <w:r>
        <w:rPr>
          <w:rFonts w:hint="eastAsia" w:ascii="ＭＳ 明朝" w:hAnsi="ＭＳ 明朝" w:eastAsia="ＭＳ 明朝"/>
          <w:color w:val="000000"/>
        </w:rPr>
        <w:t>建設工事のうち、建築工事、電気設備工事、機械設備工事及び外構工事　前号ア中「直接工事費の額」とあるのは「直接工事費相当額（直接工事費に</w:t>
      </w:r>
      <w:r>
        <w:rPr>
          <w:rFonts w:hint="eastAsia" w:ascii="ＭＳ 明朝" w:hAnsi="ＭＳ 明朝" w:eastAsia="ＭＳ 明朝"/>
          <w:color w:val="000000"/>
        </w:rPr>
        <w:t>10</w:t>
      </w:r>
      <w:r>
        <w:rPr>
          <w:rFonts w:hint="eastAsia" w:ascii="ＭＳ 明朝" w:hAnsi="ＭＳ 明朝" w:eastAsia="ＭＳ 明朝"/>
          <w:color w:val="000000"/>
        </w:rPr>
        <w:t>分の９を乗じて得た額）」と、同号ウ中「現場管理費の額」とあるのは「現場管理費相当額（現場管理費に直接工事費の</w:t>
      </w:r>
      <w:r>
        <w:rPr>
          <w:rFonts w:hint="eastAsia" w:ascii="ＭＳ 明朝" w:hAnsi="ＭＳ 明朝" w:eastAsia="ＭＳ 明朝"/>
          <w:color w:val="000000"/>
        </w:rPr>
        <w:t>10</w:t>
      </w:r>
      <w:r>
        <w:rPr>
          <w:rFonts w:hint="eastAsia" w:ascii="ＭＳ 明朝" w:hAnsi="ＭＳ 明朝" w:eastAsia="ＭＳ 明朝"/>
          <w:color w:val="000000"/>
        </w:rPr>
        <w:t>分の１を加えた額）」と読み替えて同号の規定により算定する。</w:t>
      </w:r>
    </w:p>
    <w:p>
      <w:pPr>
        <w:pStyle w:val="0"/>
        <w:spacing w:line="480" w:lineRule="atLeast"/>
        <w:ind w:left="480" w:hanging="240"/>
        <w:jc w:val="both"/>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３</w:t>
      </w:r>
      <w:r>
        <w:rPr>
          <w:rFonts w:hint="default" w:ascii="ＭＳ 明朝" w:hAnsi="ＭＳ 明朝" w:eastAsia="ＭＳ 明朝"/>
          <w:color w:val="000000"/>
        </w:rPr>
        <w:t>)</w:t>
      </w:r>
      <w:r>
        <w:rPr>
          <w:rFonts w:hint="eastAsia" w:ascii="ＭＳ 明朝" w:hAnsi="ＭＳ 明朝" w:eastAsia="ＭＳ 明朝"/>
          <w:color w:val="000000"/>
        </w:rPr>
        <w:t>　</w:t>
      </w:r>
      <w:r>
        <w:rPr>
          <w:rFonts w:hint="eastAsia"/>
        </w:rPr>
        <w:t xml:space="preserve"> </w:t>
      </w:r>
      <w:r>
        <w:rPr>
          <w:rFonts w:hint="eastAsia" w:ascii="ＭＳ 明朝" w:hAnsi="ＭＳ 明朝" w:eastAsia="ＭＳ 明朝"/>
          <w:color w:val="000000"/>
        </w:rPr>
        <w:t>前号に掲げるもののほか、その他の製造部門を持つ専門工事業者を対象にした建設工事　第１号ア中「直接工事費の額」とあるのは「直接工事費相当額（直接工事費に</w:t>
      </w:r>
      <w:r>
        <w:rPr>
          <w:rFonts w:hint="eastAsia" w:ascii="ＭＳ 明朝" w:hAnsi="ＭＳ 明朝" w:eastAsia="ＭＳ 明朝"/>
          <w:color w:val="000000"/>
        </w:rPr>
        <w:t>10</w:t>
      </w:r>
      <w:r>
        <w:rPr>
          <w:rFonts w:hint="eastAsia" w:ascii="ＭＳ 明朝" w:hAnsi="ＭＳ 明朝" w:eastAsia="ＭＳ 明朝"/>
          <w:color w:val="000000"/>
        </w:rPr>
        <w:t>分の８を乗じて得た額）」と、同号ウ中「現場管理費の額」とあるのは「現場管理費相当額（現場管理費に直接工事費の</w:t>
      </w:r>
      <w:r>
        <w:rPr>
          <w:rFonts w:hint="eastAsia" w:ascii="ＭＳ 明朝" w:hAnsi="ＭＳ 明朝" w:eastAsia="ＭＳ 明朝"/>
          <w:color w:val="000000"/>
        </w:rPr>
        <w:t>10</w:t>
      </w:r>
      <w:r>
        <w:rPr>
          <w:rFonts w:hint="eastAsia" w:ascii="ＭＳ 明朝" w:hAnsi="ＭＳ 明朝" w:eastAsia="ＭＳ 明朝"/>
          <w:color w:val="000000"/>
        </w:rPr>
        <w:t>分の２を加えた額）」と読み替えて同号の規定により算定する。</w:t>
      </w:r>
    </w:p>
    <w:p>
      <w:pPr>
        <w:pStyle w:val="0"/>
        <w:spacing w:line="480" w:lineRule="atLeast"/>
        <w:ind w:left="480" w:hanging="240"/>
        <w:jc w:val="both"/>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４</w:t>
      </w:r>
      <w:r>
        <w:rPr>
          <w:rFonts w:hint="default" w:ascii="ＭＳ 明朝" w:hAnsi="ＭＳ 明朝" w:eastAsia="ＭＳ 明朝"/>
          <w:color w:val="000000"/>
        </w:rPr>
        <w:t>)</w:t>
      </w:r>
      <w:r>
        <w:rPr>
          <w:rFonts w:hint="eastAsia" w:ascii="ＭＳ 明朝" w:hAnsi="ＭＳ 明朝" w:eastAsia="ＭＳ 明朝"/>
          <w:color w:val="000000"/>
        </w:rPr>
        <w:t>　</w:t>
      </w:r>
      <w:r>
        <w:rPr>
          <w:rFonts w:hint="eastAsia"/>
        </w:rPr>
        <w:t xml:space="preserve"> </w:t>
      </w:r>
      <w:r>
        <w:rPr>
          <w:rFonts w:hint="eastAsia" w:ascii="ＭＳ 明朝" w:hAnsi="ＭＳ 明朝" w:eastAsia="ＭＳ 明朝"/>
          <w:color w:val="000000"/>
        </w:rPr>
        <w:t>特別な建設工事</w:t>
      </w:r>
      <w:r>
        <w:rPr>
          <w:rFonts w:hint="eastAsia" w:ascii="ＭＳ 明朝" w:hAnsi="ＭＳ 明朝" w:eastAsia="ＭＳ 明朝"/>
          <w:color w:val="000000"/>
          <w:highlight w:val="none"/>
        </w:rPr>
        <w:t>又は指名競争入札で行う建設工事</w:t>
      </w:r>
      <w:r>
        <w:rPr>
          <w:rFonts w:hint="eastAsia" w:ascii="ＭＳ 明朝" w:hAnsi="ＭＳ 明朝" w:eastAsia="ＭＳ 明朝"/>
          <w:color w:val="000000"/>
        </w:rPr>
        <w:t>　前３号の算定方法にかかわらず、予定価格の</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7.5</w:t>
      </w:r>
      <w:r>
        <w:rPr>
          <w:rFonts w:hint="eastAsia" w:ascii="ＭＳ 明朝" w:hAnsi="ＭＳ 明朝" w:eastAsia="ＭＳ 明朝"/>
          <w:color w:val="000000"/>
        </w:rPr>
        <w:t>から</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9.2</w:t>
      </w:r>
      <w:r>
        <w:rPr>
          <w:rFonts w:hint="eastAsia" w:ascii="ＭＳ 明朝" w:hAnsi="ＭＳ 明朝" w:eastAsia="ＭＳ 明朝"/>
          <w:color w:val="000000"/>
        </w:rPr>
        <w:t>までの範囲内で適宜の額とする。</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２　契約権者は、前項の規定に基づき算定して得た額を参考にして、当該額の</w:t>
      </w:r>
      <w:r>
        <w:rPr>
          <w:rFonts w:hint="eastAsia" w:ascii="ＭＳ 明朝" w:hAnsi="ＭＳ 明朝" w:eastAsia="ＭＳ 明朝"/>
          <w:color w:val="000000"/>
        </w:rPr>
        <w:t>100</w:t>
      </w:r>
      <w:r>
        <w:rPr>
          <w:rFonts w:hint="eastAsia" w:ascii="ＭＳ 明朝" w:hAnsi="ＭＳ 明朝" w:eastAsia="ＭＳ 明朝"/>
          <w:color w:val="000000"/>
        </w:rPr>
        <w:t>分の</w:t>
      </w:r>
      <w:r>
        <w:rPr>
          <w:rFonts w:hint="eastAsia" w:ascii="ＭＳ 明朝" w:hAnsi="ＭＳ 明朝" w:eastAsia="ＭＳ 明朝"/>
          <w:color w:val="000000"/>
        </w:rPr>
        <w:t>99</w:t>
      </w:r>
      <w:r>
        <w:rPr>
          <w:rFonts w:hint="eastAsia" w:ascii="ＭＳ 明朝" w:hAnsi="ＭＳ 明朝" w:eastAsia="ＭＳ 明朝"/>
          <w:color w:val="000000"/>
        </w:rPr>
        <w:t>から</w:t>
      </w:r>
      <w:r>
        <w:rPr>
          <w:rFonts w:hint="eastAsia" w:ascii="ＭＳ 明朝" w:hAnsi="ＭＳ 明朝" w:eastAsia="ＭＳ 明朝"/>
          <w:color w:val="000000"/>
        </w:rPr>
        <w:t>100</w:t>
      </w:r>
      <w:r>
        <w:rPr>
          <w:rFonts w:hint="eastAsia" w:ascii="ＭＳ 明朝" w:hAnsi="ＭＳ 明朝" w:eastAsia="ＭＳ 明朝"/>
          <w:color w:val="000000"/>
        </w:rPr>
        <w:t>分の</w:t>
      </w:r>
      <w:r>
        <w:rPr>
          <w:rFonts w:hint="eastAsia" w:ascii="ＭＳ 明朝" w:hAnsi="ＭＳ 明朝" w:eastAsia="ＭＳ 明朝"/>
          <w:color w:val="000000"/>
        </w:rPr>
        <w:t>101</w:t>
      </w:r>
      <w:r>
        <w:rPr>
          <w:rFonts w:hint="eastAsia" w:ascii="ＭＳ 明朝" w:hAnsi="ＭＳ 明朝" w:eastAsia="ＭＳ 明朝"/>
          <w:color w:val="000000"/>
        </w:rPr>
        <w:t>までの範囲内かつ予定価格の</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7.5</w:t>
      </w:r>
      <w:r>
        <w:rPr>
          <w:rFonts w:hint="eastAsia" w:ascii="ＭＳ 明朝" w:hAnsi="ＭＳ 明朝" w:eastAsia="ＭＳ 明朝"/>
          <w:color w:val="000000"/>
        </w:rPr>
        <w:t>から</w:t>
      </w:r>
      <w:r>
        <w:rPr>
          <w:rFonts w:hint="eastAsia" w:ascii="ＭＳ 明朝" w:hAnsi="ＭＳ 明朝" w:eastAsia="ＭＳ 明朝"/>
          <w:color w:val="000000"/>
        </w:rPr>
        <w:t>10</w:t>
      </w:r>
      <w:r>
        <w:rPr>
          <w:rFonts w:hint="eastAsia" w:ascii="ＭＳ 明朝" w:hAnsi="ＭＳ 明朝" w:eastAsia="ＭＳ 明朝"/>
          <w:color w:val="000000"/>
        </w:rPr>
        <w:t>分の</w:t>
      </w:r>
      <w:r>
        <w:rPr>
          <w:rFonts w:hint="eastAsia" w:ascii="ＭＳ 明朝" w:hAnsi="ＭＳ 明朝" w:eastAsia="ＭＳ 明朝"/>
          <w:color w:val="000000"/>
        </w:rPr>
        <w:t>9.2</w:t>
      </w:r>
      <w:r>
        <w:rPr>
          <w:rFonts w:hint="eastAsia" w:ascii="ＭＳ 明朝" w:hAnsi="ＭＳ 明朝" w:eastAsia="ＭＳ 明朝"/>
          <w:color w:val="000000"/>
        </w:rPr>
        <w:t>までの範囲内において最低制限基本価格を決定する。</w:t>
      </w:r>
    </w:p>
    <w:p>
      <w:pPr>
        <w:pStyle w:val="0"/>
        <w:spacing w:line="480" w:lineRule="atLeast"/>
        <w:ind w:left="240"/>
        <w:jc w:val="both"/>
        <w:rPr>
          <w:rFonts w:hint="default" w:ascii="ＭＳ 明朝" w:hAnsi="ＭＳ 明朝" w:eastAsia="ＭＳ 明朝"/>
          <w:color w:val="000000"/>
        </w:rPr>
      </w:pPr>
      <w:r>
        <w:rPr>
          <w:rFonts w:hint="eastAsia" w:ascii="ＭＳ 明朝" w:hAnsi="ＭＳ 明朝" w:eastAsia="ＭＳ 明朝"/>
          <w:color w:val="000000"/>
        </w:rPr>
        <w:t>（最低制限価格書の取扱い）</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第５条　契約権者は、前条の規定に基づき決定した最低制限基本価格を記載した最低制限価格書（別記様式）を封入し、開札の際にこれを開札場所におかなければならない。</w:t>
      </w:r>
    </w:p>
    <w:p>
      <w:pPr>
        <w:pStyle w:val="0"/>
        <w:spacing w:line="480" w:lineRule="atLeast"/>
        <w:ind w:left="240"/>
        <w:jc w:val="both"/>
        <w:rPr>
          <w:rFonts w:hint="default" w:ascii="ＭＳ 明朝" w:hAnsi="ＭＳ 明朝" w:eastAsia="ＭＳ 明朝"/>
          <w:color w:val="000000"/>
        </w:rPr>
      </w:pPr>
      <w:r>
        <w:rPr>
          <w:rFonts w:hint="eastAsia" w:ascii="ＭＳ 明朝" w:hAnsi="ＭＳ 明朝" w:eastAsia="ＭＳ 明朝"/>
          <w:color w:val="000000"/>
        </w:rPr>
        <w:t>（無作為（ランダム）係数等の決定及び記録）</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第６条　入札執行者は、開札場所において開札前に入札立会人にくじを引かせ、ランダム係数表（別表。以下「係数表」という。）に基づき無作為</w:t>
      </w:r>
      <w:r>
        <w:rPr>
          <w:rFonts w:hint="eastAsia" w:ascii="ＭＳ 明朝" w:hAnsi="ＭＳ 明朝" w:eastAsia="ＭＳ 明朝"/>
          <w:color w:val="000000"/>
        </w:rPr>
        <w:t>(</w:t>
      </w:r>
      <w:r>
        <w:rPr>
          <w:rFonts w:hint="eastAsia" w:ascii="ＭＳ 明朝" w:hAnsi="ＭＳ 明朝" w:eastAsia="ＭＳ 明朝"/>
          <w:color w:val="000000"/>
        </w:rPr>
        <w:t>ランダム</w:t>
      </w:r>
      <w:r>
        <w:rPr>
          <w:rFonts w:hint="eastAsia" w:ascii="ＭＳ 明朝" w:hAnsi="ＭＳ 明朝" w:eastAsia="ＭＳ 明朝"/>
          <w:color w:val="000000"/>
        </w:rPr>
        <w:t>)</w:t>
      </w:r>
      <w:r>
        <w:rPr>
          <w:rFonts w:hint="eastAsia" w:ascii="ＭＳ 明朝" w:hAnsi="ＭＳ 明朝" w:eastAsia="ＭＳ 明朝"/>
          <w:color w:val="000000"/>
        </w:rPr>
        <w:t>係数を決定するものとする。</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２　前項のくじ引きは、係数表の縦軸（アルファベット）決定及び横軸（算用数字）決定の２回行うものとする。</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３　入札執行者は、前２項に基づき決定した無作為（ランダム）係数及び当該係数と最低制限基本価格から算出した最低制限価格について、前条に規定する最低制限価格書に記載し、入札立会人にその内容の確認と署名を求めるものとする。</w:t>
      </w:r>
    </w:p>
    <w:p>
      <w:pPr>
        <w:pStyle w:val="0"/>
        <w:spacing w:line="480" w:lineRule="atLeast"/>
        <w:ind w:left="240"/>
        <w:jc w:val="both"/>
        <w:rPr>
          <w:rFonts w:hint="default" w:ascii="ＭＳ 明朝" w:hAnsi="ＭＳ 明朝" w:eastAsia="ＭＳ 明朝"/>
          <w:color w:val="000000"/>
        </w:rPr>
      </w:pPr>
      <w:r>
        <w:rPr>
          <w:rFonts w:hint="eastAsia" w:ascii="ＭＳ 明朝" w:hAnsi="ＭＳ 明朝" w:eastAsia="ＭＳ 明朝"/>
          <w:color w:val="000000"/>
        </w:rPr>
        <w:t>（無作為（ランダム）係数の公表）</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第７条　前条の規定に基づき決定した無作為（ランダム）係数は、入札執行後契約主管課において入札参加者のうち希望者に口頭により公表できるものとする。</w:t>
      </w:r>
    </w:p>
    <w:p>
      <w:pPr>
        <w:pStyle w:val="0"/>
        <w:spacing w:line="480" w:lineRule="atLeast"/>
        <w:ind w:left="720"/>
        <w:jc w:val="both"/>
        <w:rPr>
          <w:rFonts w:hint="default" w:ascii="ＭＳ 明朝" w:hAnsi="ＭＳ 明朝" w:eastAsia="ＭＳ 明朝"/>
          <w:color w:val="000000"/>
        </w:rPr>
      </w:pPr>
      <w:r>
        <w:rPr>
          <w:rFonts w:hint="eastAsia" w:ascii="ＭＳ 明朝" w:hAnsi="ＭＳ 明朝" w:eastAsia="ＭＳ 明朝"/>
          <w:color w:val="000000"/>
        </w:rPr>
        <w:t>附　則</w:t>
      </w:r>
    </w:p>
    <w:p>
      <w:pPr>
        <w:pStyle w:val="0"/>
        <w:spacing w:line="480" w:lineRule="atLeast"/>
        <w:ind w:firstLine="240"/>
        <w:jc w:val="both"/>
        <w:rPr>
          <w:rFonts w:hint="default" w:ascii="ＭＳ 明朝" w:hAnsi="ＭＳ 明朝" w:eastAsia="ＭＳ 明朝"/>
          <w:color w:val="000000"/>
        </w:rPr>
      </w:pPr>
      <w:r>
        <w:rPr>
          <w:rFonts w:hint="eastAsia" w:ascii="ＭＳ 明朝" w:hAnsi="ＭＳ 明朝" w:eastAsia="ＭＳ 明朝"/>
          <w:color w:val="000000"/>
        </w:rPr>
        <w:t>この要領は、平成</w:t>
      </w:r>
      <w:r>
        <w:rPr>
          <w:rFonts w:hint="eastAsia" w:ascii="ＭＳ 明朝" w:hAnsi="ＭＳ 明朝" w:eastAsia="ＭＳ 明朝"/>
          <w:color w:val="000000"/>
        </w:rPr>
        <w:t>24</w:t>
      </w:r>
      <w:r>
        <w:rPr>
          <w:rFonts w:hint="eastAsia" w:ascii="ＭＳ 明朝" w:hAnsi="ＭＳ 明朝" w:eastAsia="ＭＳ 明朝"/>
          <w:color w:val="000000"/>
        </w:rPr>
        <w:t>年５月</w:t>
      </w:r>
      <w:r>
        <w:rPr>
          <w:rFonts w:hint="eastAsia" w:ascii="ＭＳ 明朝" w:hAnsi="ＭＳ 明朝" w:eastAsia="ＭＳ 明朝"/>
          <w:color w:val="000000"/>
        </w:rPr>
        <w:t>25</w:t>
      </w:r>
      <w:r>
        <w:rPr>
          <w:rFonts w:hint="eastAsia" w:ascii="ＭＳ 明朝" w:hAnsi="ＭＳ 明朝" w:eastAsia="ＭＳ 明朝"/>
          <w:color w:val="000000"/>
        </w:rPr>
        <w:t>日以後に入札公告又は指名通知を行う建設工事から適用する。</w:t>
      </w:r>
    </w:p>
    <w:p>
      <w:pPr>
        <w:pStyle w:val="0"/>
        <w:spacing w:line="480" w:lineRule="atLeast"/>
        <w:ind w:left="720"/>
        <w:jc w:val="both"/>
        <w:rPr>
          <w:rFonts w:hint="default" w:ascii="ＭＳ 明朝" w:hAnsi="ＭＳ 明朝" w:eastAsia="ＭＳ 明朝"/>
          <w:color w:val="000000"/>
        </w:rPr>
      </w:pPr>
      <w:r>
        <w:rPr>
          <w:rFonts w:hint="eastAsia" w:ascii="ＭＳ 明朝" w:hAnsi="ＭＳ 明朝" w:eastAsia="ＭＳ 明朝"/>
          <w:color w:val="000000"/>
        </w:rPr>
        <w:t>附　則（平成</w:t>
      </w:r>
      <w:r>
        <w:rPr>
          <w:rFonts w:hint="eastAsia" w:ascii="ＭＳ 明朝" w:hAnsi="ＭＳ 明朝" w:eastAsia="ＭＳ 明朝"/>
          <w:color w:val="000000"/>
        </w:rPr>
        <w:t>25</w:t>
      </w:r>
      <w:r>
        <w:rPr>
          <w:rFonts w:hint="eastAsia" w:ascii="ＭＳ 明朝" w:hAnsi="ＭＳ 明朝" w:eastAsia="ＭＳ 明朝"/>
          <w:color w:val="000000"/>
        </w:rPr>
        <w:t>年４月</w:t>
      </w:r>
      <w:r>
        <w:rPr>
          <w:rFonts w:hint="eastAsia" w:ascii="ＭＳ 明朝" w:hAnsi="ＭＳ 明朝" w:eastAsia="ＭＳ 明朝"/>
          <w:color w:val="000000"/>
        </w:rPr>
        <w:t>30</w:t>
      </w:r>
      <w:r>
        <w:rPr>
          <w:rFonts w:hint="eastAsia" w:ascii="ＭＳ 明朝" w:hAnsi="ＭＳ 明朝" w:eastAsia="ＭＳ 明朝"/>
          <w:color w:val="000000"/>
        </w:rPr>
        <w:t>日）</w:t>
      </w:r>
    </w:p>
    <w:p>
      <w:pPr>
        <w:pStyle w:val="0"/>
        <w:spacing w:line="480" w:lineRule="atLeast"/>
        <w:ind w:firstLine="240"/>
        <w:jc w:val="both"/>
        <w:rPr>
          <w:rFonts w:hint="default" w:ascii="ＭＳ 明朝" w:hAnsi="ＭＳ 明朝" w:eastAsia="ＭＳ 明朝"/>
          <w:color w:val="000000"/>
        </w:rPr>
      </w:pPr>
      <w:r>
        <w:rPr>
          <w:rFonts w:hint="eastAsia" w:ascii="ＭＳ 明朝" w:hAnsi="ＭＳ 明朝" w:eastAsia="ＭＳ 明朝"/>
          <w:color w:val="000000"/>
        </w:rPr>
        <w:t>この要領は、平成</w:t>
      </w:r>
      <w:r>
        <w:rPr>
          <w:rFonts w:hint="eastAsia" w:ascii="ＭＳ 明朝" w:hAnsi="ＭＳ 明朝" w:eastAsia="ＭＳ 明朝"/>
          <w:color w:val="000000"/>
        </w:rPr>
        <w:t>25</w:t>
      </w:r>
      <w:r>
        <w:rPr>
          <w:rFonts w:hint="eastAsia" w:ascii="ＭＳ 明朝" w:hAnsi="ＭＳ 明朝" w:eastAsia="ＭＳ 明朝"/>
          <w:color w:val="000000"/>
        </w:rPr>
        <w:t>年５月１日から施行する。</w:t>
      </w:r>
    </w:p>
    <w:p>
      <w:pPr>
        <w:pStyle w:val="0"/>
        <w:spacing w:line="480" w:lineRule="atLeast"/>
        <w:ind w:left="720"/>
        <w:jc w:val="both"/>
        <w:rPr>
          <w:rFonts w:hint="default" w:ascii="ＭＳ 明朝" w:hAnsi="ＭＳ 明朝" w:eastAsia="ＭＳ 明朝"/>
          <w:color w:val="000000"/>
        </w:rPr>
      </w:pPr>
      <w:r>
        <w:rPr>
          <w:rFonts w:hint="eastAsia" w:ascii="ＭＳ 明朝" w:hAnsi="ＭＳ 明朝" w:eastAsia="ＭＳ 明朝"/>
          <w:color w:val="000000"/>
        </w:rPr>
        <w:t>附　則（平成</w:t>
      </w:r>
      <w:r>
        <w:rPr>
          <w:rFonts w:hint="eastAsia" w:ascii="ＭＳ 明朝" w:hAnsi="ＭＳ 明朝" w:eastAsia="ＭＳ 明朝"/>
          <w:color w:val="000000"/>
        </w:rPr>
        <w:t>26</w:t>
      </w:r>
      <w:r>
        <w:rPr>
          <w:rFonts w:hint="eastAsia" w:ascii="ＭＳ 明朝" w:hAnsi="ＭＳ 明朝" w:eastAsia="ＭＳ 明朝"/>
          <w:color w:val="000000"/>
        </w:rPr>
        <w:t>年５月</w:t>
      </w:r>
      <w:r>
        <w:rPr>
          <w:rFonts w:hint="eastAsia" w:ascii="ＭＳ 明朝" w:hAnsi="ＭＳ 明朝" w:eastAsia="ＭＳ 明朝"/>
          <w:color w:val="000000"/>
        </w:rPr>
        <w:t>15</w:t>
      </w:r>
      <w:r>
        <w:rPr>
          <w:rFonts w:hint="eastAsia" w:ascii="ＭＳ 明朝" w:hAnsi="ＭＳ 明朝" w:eastAsia="ＭＳ 明朝"/>
          <w:color w:val="000000"/>
        </w:rPr>
        <w:t>日）</w:t>
      </w:r>
    </w:p>
    <w:p>
      <w:pPr>
        <w:pStyle w:val="0"/>
        <w:spacing w:line="480" w:lineRule="atLeast"/>
        <w:ind w:firstLine="240"/>
        <w:jc w:val="both"/>
        <w:rPr>
          <w:rFonts w:hint="default" w:ascii="ＭＳ 明朝" w:hAnsi="ＭＳ 明朝" w:eastAsia="ＭＳ 明朝"/>
          <w:color w:val="000000"/>
        </w:rPr>
      </w:pPr>
      <w:r>
        <w:rPr>
          <w:rFonts w:hint="eastAsia" w:ascii="ＭＳ 明朝" w:hAnsi="ＭＳ 明朝" w:eastAsia="ＭＳ 明朝"/>
          <w:color w:val="000000"/>
        </w:rPr>
        <w:t>この要領は、平成</w:t>
      </w:r>
      <w:r>
        <w:rPr>
          <w:rFonts w:hint="eastAsia" w:ascii="ＭＳ 明朝" w:hAnsi="ＭＳ 明朝" w:eastAsia="ＭＳ 明朝"/>
          <w:color w:val="000000"/>
        </w:rPr>
        <w:t>26</w:t>
      </w:r>
      <w:r>
        <w:rPr>
          <w:rFonts w:hint="eastAsia" w:ascii="ＭＳ 明朝" w:hAnsi="ＭＳ 明朝" w:eastAsia="ＭＳ 明朝"/>
          <w:color w:val="000000"/>
        </w:rPr>
        <w:t>年５月</w:t>
      </w:r>
      <w:r>
        <w:rPr>
          <w:rFonts w:hint="eastAsia" w:ascii="ＭＳ 明朝" w:hAnsi="ＭＳ 明朝" w:eastAsia="ＭＳ 明朝"/>
          <w:color w:val="000000"/>
        </w:rPr>
        <w:t>15</w:t>
      </w:r>
      <w:r>
        <w:rPr>
          <w:rFonts w:hint="eastAsia" w:ascii="ＭＳ 明朝" w:hAnsi="ＭＳ 明朝" w:eastAsia="ＭＳ 明朝"/>
          <w:color w:val="000000"/>
        </w:rPr>
        <w:t>日から施行する。</w:t>
      </w:r>
    </w:p>
    <w:p>
      <w:pPr>
        <w:pStyle w:val="0"/>
        <w:spacing w:line="480" w:lineRule="atLeast"/>
        <w:ind w:left="720"/>
        <w:jc w:val="both"/>
        <w:rPr>
          <w:rFonts w:hint="default" w:ascii="ＭＳ 明朝" w:hAnsi="ＭＳ 明朝" w:eastAsia="ＭＳ 明朝"/>
          <w:color w:val="000000"/>
        </w:rPr>
      </w:pPr>
      <w:r>
        <w:rPr>
          <w:rFonts w:hint="eastAsia" w:ascii="ＭＳ 明朝" w:hAnsi="ＭＳ 明朝" w:eastAsia="ＭＳ 明朝"/>
          <w:color w:val="000000"/>
        </w:rPr>
        <w:t>附　則（平成</w:t>
      </w:r>
      <w:r>
        <w:rPr>
          <w:rFonts w:hint="eastAsia" w:ascii="ＭＳ 明朝" w:hAnsi="ＭＳ 明朝" w:eastAsia="ＭＳ 明朝"/>
          <w:color w:val="000000"/>
        </w:rPr>
        <w:t>30</w:t>
      </w:r>
      <w:r>
        <w:rPr>
          <w:rFonts w:hint="eastAsia" w:ascii="ＭＳ 明朝" w:hAnsi="ＭＳ 明朝" w:eastAsia="ＭＳ 明朝"/>
          <w:color w:val="000000"/>
        </w:rPr>
        <w:t>年４月</w:t>
      </w:r>
      <w:r>
        <w:rPr>
          <w:rFonts w:hint="eastAsia" w:ascii="ＭＳ 明朝" w:hAnsi="ＭＳ 明朝" w:eastAsia="ＭＳ 明朝"/>
          <w:color w:val="000000"/>
        </w:rPr>
        <w:t>25</w:t>
      </w:r>
      <w:r>
        <w:rPr>
          <w:rFonts w:hint="eastAsia" w:ascii="ＭＳ 明朝" w:hAnsi="ＭＳ 明朝" w:eastAsia="ＭＳ 明朝"/>
          <w:color w:val="000000"/>
        </w:rPr>
        <w:t>日）</w:t>
      </w:r>
    </w:p>
    <w:p>
      <w:pPr>
        <w:pStyle w:val="0"/>
        <w:spacing w:line="480" w:lineRule="atLeast"/>
        <w:ind w:firstLine="240"/>
        <w:jc w:val="both"/>
        <w:rPr>
          <w:rFonts w:hint="default" w:ascii="ＭＳ 明朝" w:hAnsi="ＭＳ 明朝" w:eastAsia="ＭＳ 明朝"/>
          <w:color w:val="000000"/>
        </w:rPr>
      </w:pPr>
      <w:r>
        <w:rPr>
          <w:rFonts w:hint="eastAsia" w:ascii="ＭＳ 明朝" w:hAnsi="ＭＳ 明朝" w:eastAsia="ＭＳ 明朝"/>
          <w:color w:val="000000"/>
        </w:rPr>
        <w:t>この要領は、平成</w:t>
      </w:r>
      <w:r>
        <w:rPr>
          <w:rFonts w:hint="eastAsia" w:ascii="ＭＳ 明朝" w:hAnsi="ＭＳ 明朝" w:eastAsia="ＭＳ 明朝"/>
          <w:color w:val="000000"/>
        </w:rPr>
        <w:t>30</w:t>
      </w:r>
      <w:r>
        <w:rPr>
          <w:rFonts w:hint="eastAsia" w:ascii="ＭＳ 明朝" w:hAnsi="ＭＳ 明朝" w:eastAsia="ＭＳ 明朝"/>
          <w:color w:val="000000"/>
        </w:rPr>
        <w:t>年５月１日から施行する。</w:t>
      </w:r>
    </w:p>
    <w:p>
      <w:pPr>
        <w:pStyle w:val="0"/>
        <w:spacing w:line="480" w:lineRule="atLeast"/>
        <w:ind w:left="720"/>
        <w:jc w:val="both"/>
        <w:rPr>
          <w:rFonts w:hint="default" w:ascii="ＭＳ 明朝" w:hAnsi="ＭＳ 明朝" w:eastAsia="ＭＳ 明朝"/>
          <w:color w:val="000000"/>
        </w:rPr>
      </w:pPr>
      <w:r>
        <w:rPr>
          <w:rFonts w:hint="eastAsia" w:ascii="ＭＳ 明朝" w:hAnsi="ＭＳ 明朝" w:eastAsia="ＭＳ 明朝"/>
          <w:color w:val="000000"/>
        </w:rPr>
        <w:t>附　則（令和元年７月</w:t>
      </w:r>
      <w:r>
        <w:rPr>
          <w:rFonts w:hint="eastAsia" w:ascii="ＭＳ 明朝" w:hAnsi="ＭＳ 明朝" w:eastAsia="ＭＳ 明朝"/>
          <w:color w:val="000000"/>
        </w:rPr>
        <w:t>25</w:t>
      </w:r>
      <w:r>
        <w:rPr>
          <w:rFonts w:hint="eastAsia" w:ascii="ＭＳ 明朝" w:hAnsi="ＭＳ 明朝" w:eastAsia="ＭＳ 明朝"/>
          <w:color w:val="000000"/>
        </w:rPr>
        <w:t>日）</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１　この要領は、令和元年７月</w:t>
      </w:r>
      <w:r>
        <w:rPr>
          <w:rFonts w:hint="eastAsia" w:ascii="ＭＳ 明朝" w:hAnsi="ＭＳ 明朝" w:eastAsia="ＭＳ 明朝"/>
          <w:color w:val="000000"/>
        </w:rPr>
        <w:t>25</w:t>
      </w:r>
      <w:r>
        <w:rPr>
          <w:rFonts w:hint="eastAsia" w:ascii="ＭＳ 明朝" w:hAnsi="ＭＳ 明朝" w:eastAsia="ＭＳ 明朝"/>
          <w:color w:val="000000"/>
        </w:rPr>
        <w:t>日から施行する。</w:t>
      </w:r>
    </w:p>
    <w:p>
      <w:pPr>
        <w:pStyle w:val="0"/>
        <w:spacing w:line="480" w:lineRule="atLeast"/>
        <w:ind w:left="240" w:hanging="240"/>
        <w:jc w:val="both"/>
        <w:rPr>
          <w:rFonts w:hint="default" w:ascii="ＭＳ 明朝" w:hAnsi="ＭＳ 明朝" w:eastAsia="ＭＳ 明朝"/>
          <w:color w:val="000000"/>
        </w:rPr>
      </w:pPr>
      <w:r>
        <w:rPr>
          <w:rFonts w:hint="eastAsia" w:ascii="ＭＳ 明朝" w:hAnsi="ＭＳ 明朝" w:eastAsia="ＭＳ 明朝"/>
          <w:color w:val="000000"/>
        </w:rPr>
        <w:t>２　消費税及び地方消費税の税率を８％として当初契約する建設工事については、各条文中の「</w:t>
      </w:r>
      <w:r>
        <w:rPr>
          <w:rFonts w:hint="eastAsia" w:ascii="ＭＳ 明朝" w:hAnsi="ＭＳ 明朝" w:eastAsia="ＭＳ 明朝"/>
          <w:color w:val="000000"/>
        </w:rPr>
        <w:t>110</w:t>
      </w:r>
      <w:r>
        <w:rPr>
          <w:rFonts w:hint="eastAsia" w:ascii="ＭＳ 明朝" w:hAnsi="ＭＳ 明朝" w:eastAsia="ＭＳ 明朝"/>
          <w:color w:val="000000"/>
        </w:rPr>
        <w:t>分の</w:t>
      </w:r>
      <w:r>
        <w:rPr>
          <w:rFonts w:hint="eastAsia" w:ascii="ＭＳ 明朝" w:hAnsi="ＭＳ 明朝" w:eastAsia="ＭＳ 明朝"/>
          <w:color w:val="000000"/>
        </w:rPr>
        <w:t>100</w:t>
      </w:r>
      <w:r>
        <w:rPr>
          <w:rFonts w:hint="eastAsia" w:ascii="ＭＳ 明朝" w:hAnsi="ＭＳ 明朝" w:eastAsia="ＭＳ 明朝"/>
          <w:color w:val="000000"/>
        </w:rPr>
        <w:t>」を「</w:t>
      </w:r>
      <w:r>
        <w:rPr>
          <w:rFonts w:hint="eastAsia" w:ascii="ＭＳ 明朝" w:hAnsi="ＭＳ 明朝" w:eastAsia="ＭＳ 明朝"/>
          <w:color w:val="000000"/>
        </w:rPr>
        <w:t>108</w:t>
      </w:r>
      <w:r>
        <w:rPr>
          <w:rFonts w:hint="eastAsia" w:ascii="ＭＳ 明朝" w:hAnsi="ＭＳ 明朝" w:eastAsia="ＭＳ 明朝"/>
          <w:color w:val="000000"/>
        </w:rPr>
        <w:t>分の</w:t>
      </w:r>
      <w:r>
        <w:rPr>
          <w:rFonts w:hint="eastAsia" w:ascii="ＭＳ 明朝" w:hAnsi="ＭＳ 明朝" w:eastAsia="ＭＳ 明朝"/>
          <w:color w:val="000000"/>
        </w:rPr>
        <w:t>100</w:t>
      </w:r>
      <w:r>
        <w:rPr>
          <w:rFonts w:hint="eastAsia" w:ascii="ＭＳ 明朝" w:hAnsi="ＭＳ 明朝" w:eastAsia="ＭＳ 明朝"/>
          <w:color w:val="000000"/>
        </w:rPr>
        <w:t>」、「</w:t>
      </w:r>
      <w:r>
        <w:rPr>
          <w:rFonts w:hint="eastAsia" w:ascii="ＭＳ 明朝" w:hAnsi="ＭＳ 明朝" w:eastAsia="ＭＳ 明朝"/>
          <w:color w:val="000000"/>
        </w:rPr>
        <w:t>100</w:t>
      </w:r>
      <w:r>
        <w:rPr>
          <w:rFonts w:hint="eastAsia" w:ascii="ＭＳ 明朝" w:hAnsi="ＭＳ 明朝" w:eastAsia="ＭＳ 明朝"/>
          <w:color w:val="000000"/>
        </w:rPr>
        <w:t>分の</w:t>
      </w:r>
      <w:r>
        <w:rPr>
          <w:rFonts w:hint="eastAsia" w:ascii="ＭＳ 明朝" w:hAnsi="ＭＳ 明朝" w:eastAsia="ＭＳ 明朝"/>
          <w:color w:val="000000"/>
        </w:rPr>
        <w:t>110</w:t>
      </w:r>
      <w:r>
        <w:rPr>
          <w:rFonts w:hint="eastAsia" w:ascii="ＭＳ 明朝" w:hAnsi="ＭＳ 明朝" w:eastAsia="ＭＳ 明朝"/>
          <w:color w:val="000000"/>
        </w:rPr>
        <w:t>」を「</w:t>
      </w:r>
      <w:r>
        <w:rPr>
          <w:rFonts w:hint="eastAsia" w:ascii="ＭＳ 明朝" w:hAnsi="ＭＳ 明朝" w:eastAsia="ＭＳ 明朝"/>
          <w:color w:val="000000"/>
        </w:rPr>
        <w:t>100</w:t>
      </w:r>
      <w:r>
        <w:rPr>
          <w:rFonts w:hint="eastAsia" w:ascii="ＭＳ 明朝" w:hAnsi="ＭＳ 明朝" w:eastAsia="ＭＳ 明朝"/>
          <w:color w:val="000000"/>
        </w:rPr>
        <w:t>分の</w:t>
      </w:r>
      <w:r>
        <w:rPr>
          <w:rFonts w:hint="eastAsia" w:ascii="ＭＳ 明朝" w:hAnsi="ＭＳ 明朝" w:eastAsia="ＭＳ 明朝"/>
          <w:color w:val="000000"/>
        </w:rPr>
        <w:t>108</w:t>
      </w:r>
      <w:r>
        <w:rPr>
          <w:rFonts w:hint="eastAsia" w:ascii="ＭＳ 明朝" w:hAnsi="ＭＳ 明朝" w:eastAsia="ＭＳ 明朝"/>
          <w:color w:val="000000"/>
        </w:rPr>
        <w:t>」に読み替えるものとする。</w:t>
      </w:r>
    </w:p>
    <w:p>
      <w:pPr>
        <w:pStyle w:val="0"/>
        <w:spacing w:line="480" w:lineRule="atLeast"/>
        <w:ind w:left="720"/>
        <w:jc w:val="both"/>
        <w:rPr>
          <w:rFonts w:hint="default" w:ascii="ＭＳ 明朝" w:hAnsi="ＭＳ 明朝" w:eastAsia="ＭＳ 明朝"/>
          <w:color w:val="000000"/>
        </w:rPr>
      </w:pPr>
      <w:r>
        <w:rPr>
          <w:rFonts w:hint="eastAsia" w:ascii="ＭＳ 明朝" w:hAnsi="ＭＳ 明朝" w:eastAsia="ＭＳ 明朝"/>
          <w:color w:val="000000"/>
        </w:rPr>
        <w:t>附　則（令和４年２月</w:t>
      </w:r>
      <w:r>
        <w:rPr>
          <w:rFonts w:hint="eastAsia" w:ascii="ＭＳ 明朝" w:hAnsi="ＭＳ 明朝" w:eastAsia="ＭＳ 明朝"/>
          <w:color w:val="000000"/>
        </w:rPr>
        <w:t>21</w:t>
      </w:r>
      <w:r>
        <w:rPr>
          <w:rFonts w:hint="eastAsia" w:ascii="ＭＳ 明朝" w:hAnsi="ＭＳ 明朝" w:eastAsia="ＭＳ 明朝"/>
          <w:color w:val="000000"/>
        </w:rPr>
        <w:t>日）</w:t>
      </w:r>
    </w:p>
    <w:p>
      <w:pPr>
        <w:pStyle w:val="0"/>
        <w:spacing w:line="480" w:lineRule="atLeast"/>
        <w:ind w:firstLine="240"/>
        <w:jc w:val="both"/>
        <w:rPr>
          <w:rFonts w:hint="default" w:ascii="ＭＳ 明朝" w:hAnsi="ＭＳ 明朝" w:eastAsia="ＭＳ 明朝"/>
          <w:color w:val="000000"/>
        </w:rPr>
      </w:pPr>
      <w:r>
        <w:rPr>
          <w:rFonts w:hint="eastAsia" w:ascii="ＭＳ 明朝" w:hAnsi="ＭＳ 明朝" w:eastAsia="ＭＳ 明朝"/>
          <w:color w:val="000000"/>
        </w:rPr>
        <w:t>この要領は、令和４年４月</w:t>
      </w:r>
      <w:r>
        <w:rPr>
          <w:rFonts w:hint="eastAsia" w:ascii="ＭＳ 明朝" w:hAnsi="ＭＳ 明朝" w:eastAsia="ＭＳ 明朝"/>
          <w:color w:val="000000"/>
        </w:rPr>
        <w:t>20</w:t>
      </w:r>
      <w:r>
        <w:rPr>
          <w:rFonts w:hint="eastAsia" w:ascii="ＭＳ 明朝" w:hAnsi="ＭＳ 明朝" w:eastAsia="ＭＳ 明朝"/>
          <w:color w:val="000000"/>
        </w:rPr>
        <w:t>日から施行する。</w:t>
      </w:r>
    </w:p>
    <w:p>
      <w:pPr>
        <w:pStyle w:val="0"/>
        <w:spacing w:line="480" w:lineRule="atLeast"/>
        <w:ind w:left="720"/>
        <w:jc w:val="both"/>
        <w:rPr>
          <w:rFonts w:hint="default" w:ascii="ＭＳ 明朝" w:hAnsi="ＭＳ 明朝" w:eastAsia="ＭＳ 明朝"/>
          <w:color w:val="000000"/>
        </w:rPr>
      </w:pPr>
      <w:r>
        <w:rPr>
          <w:rFonts w:hint="eastAsia" w:ascii="ＭＳ 明朝" w:hAnsi="ＭＳ 明朝" w:eastAsia="ＭＳ 明朝"/>
          <w:color w:val="000000"/>
        </w:rPr>
        <w:t>附　則（令和５年２月</w:t>
      </w:r>
      <w:r>
        <w:rPr>
          <w:rFonts w:hint="eastAsia" w:ascii="ＭＳ 明朝" w:hAnsi="ＭＳ 明朝" w:eastAsia="ＭＳ 明朝"/>
          <w:color w:val="000000"/>
        </w:rPr>
        <w:t>24</w:t>
      </w:r>
      <w:r>
        <w:rPr>
          <w:rFonts w:hint="eastAsia" w:ascii="ＭＳ 明朝" w:hAnsi="ＭＳ 明朝" w:eastAsia="ＭＳ 明朝"/>
          <w:color w:val="000000"/>
        </w:rPr>
        <w:t>日）</w:t>
      </w:r>
    </w:p>
    <w:p>
      <w:pPr>
        <w:pStyle w:val="0"/>
        <w:spacing w:line="480" w:lineRule="atLeast"/>
        <w:ind w:firstLine="240"/>
        <w:jc w:val="both"/>
        <w:rPr>
          <w:rFonts w:hint="default" w:ascii="ＭＳ 明朝" w:hAnsi="ＭＳ 明朝" w:eastAsia="ＭＳ 明朝"/>
          <w:color w:val="000000"/>
        </w:rPr>
      </w:pPr>
      <w:r>
        <w:rPr>
          <w:rFonts w:hint="eastAsia" w:ascii="ＭＳ 明朝" w:hAnsi="ＭＳ 明朝" w:eastAsia="ＭＳ 明朝"/>
          <w:color w:val="000000"/>
        </w:rPr>
        <w:t>この要領は、令和５年４月１日から施行する。</w:t>
      </w:r>
    </w:p>
    <w:p>
      <w:pPr>
        <w:pStyle w:val="0"/>
        <w:spacing w:line="480" w:lineRule="atLeast"/>
        <w:ind w:firstLine="240"/>
        <w:jc w:val="both"/>
        <w:rPr>
          <w:rFonts w:hint="default" w:ascii="ＭＳ 明朝" w:hAnsi="ＭＳ 明朝" w:eastAsia="ＭＳ 明朝"/>
          <w:color w:val="000000"/>
        </w:rPr>
      </w:pPr>
      <w:r>
        <w:rPr>
          <w:rFonts w:hint="eastAsia" w:ascii="ＭＳ 明朝" w:hAnsi="ＭＳ 明朝" w:eastAsia="ＭＳ 明朝"/>
          <w:color w:val="000000"/>
        </w:rPr>
        <w:t>　　附　則（令和８年３月</w:t>
      </w:r>
      <w:r>
        <w:rPr>
          <w:rFonts w:hint="eastAsia" w:ascii="ＭＳ 明朝" w:hAnsi="ＭＳ 明朝" w:eastAsia="ＭＳ 明朝"/>
          <w:color w:val="000000"/>
        </w:rPr>
        <w:t>16</w:t>
      </w:r>
      <w:bookmarkStart w:id="0" w:name="_GoBack"/>
      <w:bookmarkEnd w:id="0"/>
      <w:r>
        <w:rPr>
          <w:rFonts w:hint="eastAsia" w:ascii="ＭＳ 明朝" w:hAnsi="ＭＳ 明朝" w:eastAsia="ＭＳ 明朝"/>
          <w:color w:val="000000"/>
        </w:rPr>
        <w:t>日）</w:t>
      </w:r>
    </w:p>
    <w:p>
      <w:pPr>
        <w:pStyle w:val="0"/>
        <w:spacing w:line="480" w:lineRule="atLeast"/>
        <w:ind w:firstLine="240"/>
        <w:jc w:val="both"/>
        <w:rPr>
          <w:rFonts w:hint="default" w:ascii="ＭＳ 明朝" w:hAnsi="ＭＳ 明朝" w:eastAsia="ＭＳ 明朝"/>
          <w:color w:val="000000"/>
        </w:rPr>
      </w:pPr>
      <w:r>
        <w:rPr>
          <w:rFonts w:hint="eastAsia" w:ascii="ＭＳ 明朝" w:hAnsi="ＭＳ 明朝" w:eastAsia="ＭＳ 明朝"/>
          <w:color w:val="000000"/>
        </w:rPr>
        <w:t>この要領は、令和８年４月１日から施行する。</w:t>
      </w:r>
    </w:p>
    <w:p>
      <w:pPr>
        <w:rPr>
          <w:rFonts w:hint="default"/>
        </w:rPr>
        <w:sectPr>
          <w:footerReference r:id="rId5" w:type="default"/>
          <w:pgSz w:w="11905" w:h="16837"/>
          <w:pgMar w:top="1417" w:right="1417" w:bottom="1417" w:left="1417" w:header="720" w:footer="720" w:gutter="0"/>
          <w:cols w:space="720"/>
          <w:noEndnote w:val="1"/>
          <w:textDirection w:val="lrTb"/>
          <w:docGrid w:type="linesAndChars" w:linePitch="437" w:charSpace="5324"/>
        </w:sectPr>
      </w:pPr>
    </w:p>
    <w:p>
      <w:pPr>
        <w:pStyle w:val="0"/>
        <w:autoSpaceDE w:val="1"/>
        <w:autoSpaceDN w:val="1"/>
        <w:adjustRightInd w:val="1"/>
        <w:jc w:val="both"/>
        <w:rPr>
          <w:rFonts w:hint="default" w:ascii="ＭＳ 明朝" w:hAnsi="ＭＳ 明朝" w:eastAsia="ＭＳ 明朝"/>
          <w:sz w:val="21"/>
        </w:rPr>
      </w:pPr>
      <w:bookmarkStart w:id="1" w:name="last"/>
      <w:bookmarkEnd w:id="1"/>
      <w:r>
        <w:rPr>
          <w:rFonts w:hint="eastAsia" w:ascii="ＭＳ 明朝" w:hAnsi="ＭＳ 明朝" w:eastAsia="ＭＳ 明朝"/>
          <w:sz w:val="21"/>
        </w:rPr>
        <w:t>別表（第６条第１項</w:t>
      </w:r>
      <w:r>
        <w:rPr>
          <w:rFonts w:hint="eastAsia" w:ascii="ＭＳ 明朝" w:hAnsi="ＭＳ 明朝" w:eastAsia="ＭＳ 明朝"/>
          <w:kern w:val="2"/>
          <w:sz w:val="21"/>
        </w:rPr>
        <w:t>・第２項</w:t>
      </w:r>
      <w:r>
        <w:rPr>
          <w:rFonts w:hint="eastAsia" w:ascii="ＭＳ 明朝" w:hAnsi="ＭＳ 明朝" w:eastAsia="ＭＳ 明朝"/>
          <w:sz w:val="21"/>
        </w:rPr>
        <w:t>関係）</w:t>
      </w: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center"/>
        <w:rPr>
          <w:rFonts w:hint="default" w:ascii="ＭＳ 明朝" w:hAnsi="ＭＳ 明朝" w:eastAsia="ＭＳ 明朝"/>
          <w:sz w:val="21"/>
        </w:rPr>
      </w:pPr>
      <w:r>
        <w:rPr>
          <w:rFonts w:hint="eastAsia" w:ascii="ＭＳ 明朝" w:hAnsi="ＭＳ 明朝" w:eastAsia="ＭＳ 明朝"/>
          <w:sz w:val="21"/>
        </w:rPr>
        <w:t>ラ</w:t>
      </w:r>
      <w:r>
        <w:rPr>
          <w:rFonts w:hint="eastAsia" w:ascii="ＭＳ 明朝" w:hAnsi="ＭＳ 明朝" w:eastAsia="ＭＳ 明朝"/>
          <w:sz w:val="21"/>
        </w:rPr>
        <w:t xml:space="preserve"> </w:t>
      </w:r>
      <w:r>
        <w:rPr>
          <w:rFonts w:hint="eastAsia" w:ascii="ＭＳ 明朝" w:hAnsi="ＭＳ 明朝" w:eastAsia="ＭＳ 明朝"/>
          <w:sz w:val="21"/>
        </w:rPr>
        <w:t>ン</w:t>
      </w:r>
      <w:r>
        <w:rPr>
          <w:rFonts w:hint="eastAsia" w:ascii="ＭＳ 明朝" w:hAnsi="ＭＳ 明朝" w:eastAsia="ＭＳ 明朝"/>
          <w:sz w:val="21"/>
        </w:rPr>
        <w:t xml:space="preserve"> </w:t>
      </w:r>
      <w:r>
        <w:rPr>
          <w:rFonts w:hint="eastAsia" w:ascii="ＭＳ 明朝" w:hAnsi="ＭＳ 明朝" w:eastAsia="ＭＳ 明朝"/>
          <w:sz w:val="21"/>
        </w:rPr>
        <w:t>ダ</w:t>
      </w:r>
      <w:r>
        <w:rPr>
          <w:rFonts w:hint="eastAsia" w:ascii="ＭＳ 明朝" w:hAnsi="ＭＳ 明朝" w:eastAsia="ＭＳ 明朝"/>
          <w:sz w:val="21"/>
        </w:rPr>
        <w:t xml:space="preserve"> </w:t>
      </w:r>
      <w:r>
        <w:rPr>
          <w:rFonts w:hint="eastAsia" w:ascii="ＭＳ 明朝" w:hAnsi="ＭＳ 明朝" w:eastAsia="ＭＳ 明朝"/>
          <w:sz w:val="21"/>
        </w:rPr>
        <w:t>ム</w:t>
      </w:r>
      <w:r>
        <w:rPr>
          <w:rFonts w:hint="eastAsia" w:ascii="ＭＳ 明朝" w:hAnsi="ＭＳ 明朝" w:eastAsia="ＭＳ 明朝"/>
          <w:sz w:val="21"/>
        </w:rPr>
        <w:t xml:space="preserve"> </w:t>
      </w:r>
      <w:r>
        <w:rPr>
          <w:rFonts w:hint="eastAsia" w:ascii="ＭＳ 明朝" w:hAnsi="ＭＳ 明朝" w:eastAsia="ＭＳ 明朝"/>
          <w:sz w:val="21"/>
        </w:rPr>
        <w:t>係</w:t>
      </w:r>
      <w:r>
        <w:rPr>
          <w:rFonts w:hint="eastAsia" w:ascii="ＭＳ 明朝" w:hAnsi="ＭＳ 明朝" w:eastAsia="ＭＳ 明朝"/>
          <w:sz w:val="21"/>
        </w:rPr>
        <w:t xml:space="preserve"> </w:t>
      </w:r>
      <w:r>
        <w:rPr>
          <w:rFonts w:hint="eastAsia" w:ascii="ＭＳ 明朝" w:hAnsi="ＭＳ 明朝" w:eastAsia="ＭＳ 明朝"/>
          <w:sz w:val="21"/>
        </w:rPr>
        <w:t>数</w:t>
      </w:r>
      <w:r>
        <w:rPr>
          <w:rFonts w:hint="eastAsia" w:ascii="ＭＳ 明朝" w:hAnsi="ＭＳ 明朝" w:eastAsia="ＭＳ 明朝"/>
          <w:sz w:val="21"/>
        </w:rPr>
        <w:t xml:space="preserve"> </w:t>
      </w:r>
      <w:r>
        <w:rPr>
          <w:rFonts w:hint="eastAsia" w:ascii="ＭＳ 明朝" w:hAnsi="ＭＳ 明朝" w:eastAsia="ＭＳ 明朝"/>
          <w:sz w:val="21"/>
        </w:rPr>
        <w:t>表</w:t>
      </w:r>
    </w:p>
    <w:p>
      <w:pPr>
        <w:pStyle w:val="0"/>
        <w:autoSpaceDE w:val="1"/>
        <w:autoSpaceDN w:val="1"/>
        <w:adjustRightInd w:val="1"/>
        <w:jc w:val="both"/>
        <w:rPr>
          <w:rFonts w:hint="default" w:ascii="ＭＳ 明朝" w:hAnsi="ＭＳ 明朝" w:eastAsia="ＭＳ 明朝"/>
          <w:sz w:val="21"/>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7"/>
        <w:gridCol w:w="856"/>
        <w:gridCol w:w="857"/>
        <w:gridCol w:w="857"/>
        <w:gridCol w:w="857"/>
        <w:gridCol w:w="857"/>
        <w:gridCol w:w="857"/>
        <w:gridCol w:w="857"/>
        <w:gridCol w:w="857"/>
        <w:gridCol w:w="814"/>
        <w:gridCol w:w="814"/>
      </w:tblGrid>
      <w:tr>
        <w:trPr/>
        <w:tc>
          <w:tcPr>
            <w:tcW w:w="727" w:type="dxa"/>
            <w:shd w:val="clear" w:color="auto" w:fill="D9D9D9"/>
            <w:vAlign w:val="top"/>
          </w:tcPr>
          <w:p>
            <w:pPr>
              <w:pStyle w:val="0"/>
              <w:autoSpaceDE w:val="1"/>
              <w:autoSpaceDN w:val="1"/>
              <w:adjustRightInd w:val="1"/>
              <w:ind w:left="-93" w:leftChars="-38" w:right="-74" w:rightChars="-30"/>
              <w:jc w:val="center"/>
              <w:rPr>
                <w:rFonts w:hint="default" w:ascii="HG丸ｺﾞｼｯｸM-PRO" w:hAnsi="HG丸ｺﾞｼｯｸM-PRO" w:eastAsia="HG丸ｺﾞｼｯｸM-PRO"/>
                <w:sz w:val="21"/>
              </w:rPr>
            </w:pPr>
          </w:p>
        </w:tc>
        <w:tc>
          <w:tcPr>
            <w:tcW w:w="879"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1</w:t>
            </w:r>
          </w:p>
        </w:tc>
        <w:tc>
          <w:tcPr>
            <w:tcW w:w="880"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2</w:t>
            </w:r>
          </w:p>
        </w:tc>
        <w:tc>
          <w:tcPr>
            <w:tcW w:w="880"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3</w:t>
            </w:r>
          </w:p>
        </w:tc>
        <w:tc>
          <w:tcPr>
            <w:tcW w:w="880"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4</w:t>
            </w:r>
          </w:p>
        </w:tc>
        <w:tc>
          <w:tcPr>
            <w:tcW w:w="880"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5</w:t>
            </w:r>
          </w:p>
        </w:tc>
        <w:tc>
          <w:tcPr>
            <w:tcW w:w="880"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6</w:t>
            </w:r>
          </w:p>
        </w:tc>
        <w:tc>
          <w:tcPr>
            <w:tcW w:w="880"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7</w:t>
            </w:r>
          </w:p>
        </w:tc>
        <w:tc>
          <w:tcPr>
            <w:tcW w:w="880"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8</w:t>
            </w:r>
          </w:p>
        </w:tc>
        <w:tc>
          <w:tcPr>
            <w:tcW w:w="760"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9</w:t>
            </w:r>
          </w:p>
        </w:tc>
        <w:tc>
          <w:tcPr>
            <w:tcW w:w="760"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color w:val="000000"/>
                <w:kern w:val="2"/>
                <w:sz w:val="22"/>
              </w:rPr>
            </w:pPr>
            <w:r>
              <w:rPr>
                <w:rFonts w:hint="eastAsia" w:ascii="HG丸ｺﾞｼｯｸM-PRO" w:hAnsi="HG丸ｺﾞｼｯｸM-PRO" w:eastAsia="HG丸ｺﾞｼｯｸM-PRO"/>
                <w:b w:val="1"/>
                <w:color w:val="000000"/>
                <w:kern w:val="2"/>
                <w:sz w:val="22"/>
              </w:rPr>
              <w:t>10</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A</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0.9959</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B</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0.9969</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C</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0.9979</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D</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0.9989</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E</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0.9999</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F</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1.0009</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G</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1.0019</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H</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1.0029</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I</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1.0039</w:t>
            </w:r>
          </w:p>
        </w:tc>
      </w:tr>
      <w:tr>
        <w:trPr>
          <w:trHeight w:val="432" w:hRule="atLeast"/>
        </w:trPr>
        <w:tc>
          <w:tcPr>
            <w:tcW w:w="727" w:type="dxa"/>
            <w:shd w:val="clear" w:color="auto" w:fill="D9D9D9"/>
            <w:vAlign w:val="center"/>
          </w:tcPr>
          <w:p>
            <w:pPr>
              <w:pStyle w:val="0"/>
              <w:autoSpaceDE w:val="1"/>
              <w:autoSpaceDN w:val="1"/>
              <w:adjustRightInd w:val="1"/>
              <w:ind w:left="-93" w:leftChars="-38" w:right="-74" w:rightChars="-30"/>
              <w:jc w:val="center"/>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J</w:t>
            </w:r>
          </w:p>
        </w:tc>
        <w:tc>
          <w:tcPr>
            <w:tcW w:w="879"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1.0040</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1.0041</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1.0042</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1.0043</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1.0044</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1.0045</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1.0046</w:t>
            </w:r>
          </w:p>
        </w:tc>
        <w:tc>
          <w:tcPr>
            <w:tcW w:w="88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1.0047</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1.0048</w:t>
            </w:r>
          </w:p>
        </w:tc>
        <w:tc>
          <w:tcPr>
            <w:tcW w:w="760" w:type="dxa"/>
            <w:shd w:val="clear" w:color="auto" w:fill="auto"/>
            <w:vAlign w:val="center"/>
          </w:tcPr>
          <w:p>
            <w:pPr>
              <w:pStyle w:val="0"/>
              <w:autoSpaceDE w:val="1"/>
              <w:autoSpaceDN w:val="1"/>
              <w:adjustRightInd w:val="1"/>
              <w:ind w:left="-93" w:leftChars="-38" w:right="-74" w:rightChars="-30"/>
              <w:jc w:val="right"/>
              <w:rPr>
                <w:rFonts w:hint="default" w:ascii="ＭＳ Ｐゴシック" w:hAnsi="ＭＳ Ｐゴシック" w:eastAsia="ＭＳ Ｐゴシック"/>
                <w:color w:val="000000"/>
                <w:kern w:val="2"/>
                <w:sz w:val="22"/>
              </w:rPr>
            </w:pPr>
            <w:r>
              <w:rPr>
                <w:rFonts w:hint="eastAsia" w:ascii="Century" w:hAnsi="Century" w:eastAsia="ＭＳ 明朝"/>
                <w:color w:val="000000"/>
                <w:kern w:val="2"/>
                <w:sz w:val="22"/>
              </w:rPr>
              <w:t>1.0049</w:t>
            </w:r>
          </w:p>
        </w:tc>
      </w:tr>
    </w:tbl>
    <w:p>
      <w:pPr>
        <w:pStyle w:val="0"/>
        <w:autoSpaceDE w:val="1"/>
        <w:autoSpaceDN w:val="1"/>
        <w:adjustRightInd w:val="1"/>
        <w:jc w:val="both"/>
        <w:rPr>
          <w:rFonts w:hint="default" w:ascii="ＭＳ Ｐゴシック" w:hAnsi="ＭＳ Ｐゴシック" w:eastAsia="ＭＳ Ｐゴシック"/>
          <w:sz w:val="21"/>
        </w:rPr>
      </w:pPr>
    </w:p>
    <w:p>
      <w:pPr>
        <w:pStyle w:val="0"/>
        <w:autoSpaceDE w:val="1"/>
        <w:autoSpaceDN w:val="1"/>
        <w:adjustRightInd w:val="1"/>
        <w:jc w:val="both"/>
        <w:rPr>
          <w:rFonts w:hint="default" w:ascii="ＭＳ Ｐゴシック" w:hAnsi="ＭＳ Ｐゴシック" w:eastAsia="ＭＳ Ｐゴシック"/>
          <w:sz w:val="21"/>
        </w:rPr>
      </w:pPr>
    </w:p>
    <w:p>
      <w:pPr>
        <w:pStyle w:val="0"/>
        <w:autoSpaceDE w:val="1"/>
        <w:autoSpaceDN w:val="1"/>
        <w:adjustRightInd w:val="1"/>
        <w:jc w:val="both"/>
        <w:rPr>
          <w:rFonts w:hint="default" w:ascii="ＭＳ Ｐゴシック" w:hAnsi="ＭＳ Ｐゴシック" w:eastAsia="ＭＳ Ｐゴシック"/>
          <w:sz w:val="21"/>
        </w:rPr>
      </w:pPr>
    </w:p>
    <w:p>
      <w:pPr>
        <w:pStyle w:val="0"/>
        <w:autoSpaceDE w:val="1"/>
        <w:autoSpaceDN w:val="1"/>
        <w:adjustRightInd w:val="1"/>
        <w:jc w:val="both"/>
        <w:rPr>
          <w:rFonts w:hint="default" w:ascii="ＭＳ 明朝" w:hAnsi="ＭＳ 明朝" w:eastAsia="ＭＳ 明朝"/>
          <w:sz w:val="21"/>
        </w:rPr>
      </w:pPr>
      <w:r>
        <w:rPr>
          <w:rFonts w:hint="default" w:ascii="ＭＳ Ｐゴシック" w:hAnsi="ＭＳ Ｐゴシック" w:eastAsia="ＭＳ Ｐゴシック"/>
          <w:sz w:val="21"/>
        </w:rPr>
        <w:br w:type="page"/>
      </w:r>
      <w:r>
        <w:rPr>
          <w:rFonts w:hint="eastAsia" w:ascii="ＭＳ 明朝" w:hAnsi="ＭＳ 明朝" w:eastAsia="ＭＳ 明朝"/>
          <w:sz w:val="21"/>
        </w:rPr>
        <w:t>別記様式（第５条関係）</w:t>
      </w:r>
    </w:p>
    <w:p>
      <w:pPr>
        <w:pStyle w:val="0"/>
        <w:autoSpaceDE w:val="1"/>
        <w:autoSpaceDN w:val="1"/>
        <w:adjustRightInd w:val="1"/>
        <w:jc w:val="both"/>
        <w:rPr>
          <w:rFonts w:hint="default" w:ascii="ＭＳ 明朝" w:hAnsi="ＭＳ 明朝" w:eastAsia="ＭＳ 明朝"/>
          <w:sz w:val="21"/>
        </w:rPr>
      </w:pPr>
    </w:p>
    <w:tbl>
      <w:tblPr>
        <w:tblStyle w:val="11"/>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14"/>
        <w:gridCol w:w="1947"/>
        <w:gridCol w:w="5604"/>
      </w:tblGrid>
      <w:tr>
        <w:trPr/>
        <w:tc>
          <w:tcPr>
            <w:tcW w:w="1526" w:type="dxa"/>
            <w:shd w:val="clear" w:color="auto" w:fill="auto"/>
            <w:vAlign w:val="top"/>
          </w:tcPr>
          <w:p>
            <w:pPr>
              <w:pStyle w:val="0"/>
              <w:autoSpaceDE w:val="1"/>
              <w:autoSpaceDN w:val="1"/>
              <w:adjustRightInd w:val="1"/>
              <w:jc w:val="both"/>
              <w:rPr>
                <w:rFonts w:hint="default" w:ascii="ＭＳ 明朝" w:hAnsi="ＭＳ 明朝" w:eastAsia="ＭＳ 明朝"/>
                <w:sz w:val="21"/>
              </w:rPr>
            </w:pPr>
            <w:r>
              <w:rPr>
                <w:rFonts w:hint="eastAsia" w:ascii="ＭＳ 明朝" w:hAnsi="ＭＳ 明朝" w:eastAsia="ＭＳ 明朝"/>
                <w:sz w:val="21"/>
              </w:rPr>
              <w:t>契約番号</w:t>
            </w:r>
          </w:p>
        </w:tc>
        <w:tc>
          <w:tcPr>
            <w:tcW w:w="1984" w:type="dxa"/>
            <w:shd w:val="clear" w:color="auto" w:fill="auto"/>
            <w:vAlign w:val="top"/>
          </w:tcPr>
          <w:p>
            <w:pPr>
              <w:pStyle w:val="0"/>
              <w:autoSpaceDE w:val="1"/>
              <w:autoSpaceDN w:val="1"/>
              <w:adjustRightInd w:val="1"/>
              <w:jc w:val="both"/>
              <w:rPr>
                <w:rFonts w:hint="default" w:ascii="ＭＳ 明朝" w:hAnsi="ＭＳ 明朝" w:eastAsia="ＭＳ 明朝"/>
                <w:sz w:val="21"/>
              </w:rPr>
            </w:pPr>
          </w:p>
        </w:tc>
        <w:tc>
          <w:tcPr>
            <w:tcW w:w="5758" w:type="dxa"/>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autoSpaceDE w:val="1"/>
              <w:autoSpaceDN w:val="1"/>
              <w:adjustRightInd w:val="1"/>
              <w:jc w:val="both"/>
              <w:rPr>
                <w:rFonts w:hint="default" w:ascii="ＭＳ 明朝" w:hAnsi="ＭＳ 明朝" w:eastAsia="ＭＳ 明朝"/>
                <w:sz w:val="21"/>
              </w:rPr>
            </w:pPr>
          </w:p>
        </w:tc>
      </w:tr>
      <w:tr>
        <w:trPr>
          <w:trHeight w:val="603" w:hRule="atLeast"/>
        </w:trPr>
        <w:tc>
          <w:tcPr>
            <w:tcW w:w="9268" w:type="dxa"/>
            <w:gridSpan w:val="3"/>
            <w:shd w:val="clear" w:color="auto" w:fill="auto"/>
            <w:vAlign w:val="center"/>
          </w:tcPr>
          <w:p>
            <w:pPr>
              <w:pStyle w:val="0"/>
              <w:autoSpaceDE w:val="1"/>
              <w:autoSpaceDN w:val="1"/>
              <w:adjustRightInd w:val="1"/>
              <w:jc w:val="center"/>
              <w:rPr>
                <w:rFonts w:hint="default" w:ascii="ＭＳ 明朝" w:hAnsi="ＭＳ 明朝" w:eastAsia="ＭＳ 明朝"/>
                <w:sz w:val="21"/>
              </w:rPr>
            </w:pPr>
            <w:r>
              <w:rPr>
                <w:rFonts w:hint="eastAsia" w:ascii="ＭＳ 明朝" w:hAnsi="ＭＳ 明朝" w:eastAsia="ＭＳ 明朝"/>
                <w:sz w:val="21"/>
              </w:rPr>
              <w:t>最　低　制　限　価　格　書</w:t>
            </w:r>
          </w:p>
        </w:tc>
      </w:tr>
      <w:tr>
        <w:trPr>
          <w:trHeight w:val="540" w:hRule="atLeast"/>
        </w:trPr>
        <w:tc>
          <w:tcPr>
            <w:tcW w:w="9268" w:type="dxa"/>
            <w:gridSpan w:val="3"/>
            <w:shd w:val="clear" w:color="auto" w:fill="auto"/>
            <w:vAlign w:val="center"/>
          </w:tcPr>
          <w:p>
            <w:pPr>
              <w:pStyle w:val="0"/>
              <w:autoSpaceDE w:val="1"/>
              <w:autoSpaceDN w:val="1"/>
              <w:adjustRightInd w:val="1"/>
              <w:jc w:val="center"/>
              <w:rPr>
                <w:rFonts w:hint="default" w:ascii="ＭＳ 明朝" w:hAnsi="ＭＳ 明朝" w:eastAsia="ＭＳ 明朝"/>
                <w:sz w:val="21"/>
              </w:rPr>
            </w:pPr>
            <w:r>
              <w:rPr>
                <w:rFonts w:hint="eastAsia" w:ascii="ＭＳ 明朝" w:hAnsi="ＭＳ 明朝" w:eastAsia="ＭＳ 明朝"/>
                <w:sz w:val="21"/>
              </w:rPr>
              <w:t>一般</w:t>
            </w:r>
            <w:r>
              <w:rPr>
                <w:rFonts w:hint="eastAsia" w:ascii="ＭＳ 明朝" w:hAnsi="ＭＳ 明朝" w:eastAsia="ＭＳ 明朝"/>
                <w:sz w:val="21"/>
              </w:rPr>
              <w:t>(</w:t>
            </w:r>
            <w:r>
              <w:rPr>
                <w:rFonts w:hint="eastAsia" w:ascii="ＭＳ 明朝" w:hAnsi="ＭＳ 明朝" w:eastAsia="ＭＳ 明朝"/>
                <w:sz w:val="21"/>
              </w:rPr>
              <w:t>指名</w:t>
            </w:r>
            <w:r>
              <w:rPr>
                <w:rFonts w:hint="eastAsia" w:ascii="ＭＳ 明朝" w:hAnsi="ＭＳ 明朝" w:eastAsia="ＭＳ 明朝"/>
                <w:sz w:val="21"/>
              </w:rPr>
              <w:t>)</w:t>
            </w:r>
            <w:r>
              <w:rPr>
                <w:rFonts w:hint="eastAsia" w:ascii="ＭＳ 明朝" w:hAnsi="ＭＳ 明朝" w:eastAsia="ＭＳ 明朝"/>
                <w:sz w:val="21"/>
              </w:rPr>
              <w:t>競争入札</w:t>
            </w:r>
          </w:p>
        </w:tc>
      </w:tr>
      <w:tr>
        <w:trPr>
          <w:trHeight w:val="559" w:hRule="atLeast"/>
        </w:trPr>
        <w:tc>
          <w:tcPr>
            <w:tcW w:w="9268" w:type="dxa"/>
            <w:gridSpan w:val="3"/>
            <w:shd w:val="clear" w:color="auto" w:fill="auto"/>
            <w:vAlign w:val="center"/>
          </w:tcPr>
          <w:p>
            <w:pPr>
              <w:pStyle w:val="0"/>
              <w:autoSpaceDE w:val="1"/>
              <w:autoSpaceDN w:val="1"/>
              <w:adjustRightInd w:val="1"/>
              <w:ind w:firstLine="216" w:firstLineChars="100"/>
              <w:jc w:val="center"/>
              <w:rPr>
                <w:rFonts w:hint="default" w:ascii="ＭＳ 明朝" w:hAnsi="ＭＳ 明朝" w:eastAsia="ＭＳ 明朝"/>
                <w:sz w:val="21"/>
              </w:rPr>
            </w:pPr>
            <w:r>
              <w:rPr>
                <w:rFonts w:hint="eastAsia" w:ascii="ＭＳ 明朝" w:hAnsi="ＭＳ 明朝" w:eastAsia="ＭＳ 明朝"/>
                <w:sz w:val="21"/>
              </w:rPr>
              <w:t>年　　　月　　　日　執行</w:t>
            </w:r>
          </w:p>
        </w:tc>
      </w:tr>
      <w:tr>
        <w:trPr/>
        <w:tc>
          <w:tcPr>
            <w:tcW w:w="9268" w:type="dxa"/>
            <w:gridSpan w:val="3"/>
            <w:shd w:val="clear" w:color="auto" w:fill="auto"/>
            <w:vAlign w:val="top"/>
          </w:tcPr>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both"/>
              <w:rPr>
                <w:rFonts w:hint="default" w:ascii="ＭＳ 明朝" w:hAnsi="ＭＳ 明朝" w:eastAsia="ＭＳ 明朝"/>
                <w:sz w:val="21"/>
              </w:rPr>
            </w:pPr>
            <w:r>
              <w:rPr>
                <w:rFonts w:hint="eastAsia" w:ascii="ＭＳ 明朝" w:hAnsi="ＭＳ 明朝" w:eastAsia="ＭＳ 明朝"/>
                <w:sz w:val="21"/>
              </w:rPr>
              <w:t>工事番号及び工事名</w:t>
            </w: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both"/>
              <w:rPr>
                <w:rFonts w:hint="default" w:ascii="ＭＳ 明朝" w:hAnsi="ＭＳ 明朝" w:eastAsia="ＭＳ 明朝"/>
                <w:sz w:val="21"/>
                <w:u w:val="single" w:color="auto"/>
              </w:rPr>
            </w:pPr>
            <w:r>
              <w:rPr>
                <w:rFonts w:hint="eastAsia" w:ascii="ＭＳ 明朝" w:hAnsi="ＭＳ 明朝" w:eastAsia="ＭＳ 明朝"/>
                <w:sz w:val="21"/>
              </w:rPr>
              <w:t>　　</w:t>
            </w:r>
            <w:r>
              <w:rPr>
                <w:rFonts w:hint="eastAsia" w:ascii="ＭＳ 明朝" w:hAnsi="ＭＳ 明朝" w:eastAsia="ＭＳ 明朝"/>
                <w:sz w:val="21"/>
                <w:u w:val="single" w:color="auto"/>
              </w:rPr>
              <w:t>　　　　　　　　　　　　　　　　　　　　　　　　　　　　　　　　　　　　　　　</w:t>
            </w: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ind w:firstLine="216" w:firstLineChars="100"/>
              <w:jc w:val="both"/>
              <w:rPr>
                <w:rFonts w:hint="default" w:ascii="ＭＳ 明朝" w:hAnsi="ＭＳ 明朝" w:eastAsia="ＭＳ 明朝"/>
                <w:sz w:val="21"/>
                <w:u w:val="single" w:color="auto"/>
              </w:rPr>
            </w:pPr>
            <w:r>
              <w:rPr>
                <w:rFonts w:hint="eastAsia" w:ascii="ＭＳ 明朝" w:hAnsi="ＭＳ 明朝" w:eastAsia="ＭＳ 明朝"/>
                <w:sz w:val="21"/>
                <w:u w:val="single" w:color="auto"/>
              </w:rPr>
              <w:t>最低制限基本価格　　　　　　　　　　　　　　　　　　　　　　　　　　　　　　円　</w:t>
            </w:r>
          </w:p>
          <w:p>
            <w:pPr>
              <w:pStyle w:val="0"/>
              <w:autoSpaceDE w:val="1"/>
              <w:autoSpaceDN w:val="1"/>
              <w:adjustRightInd w:val="1"/>
              <w:jc w:val="both"/>
              <w:rPr>
                <w:rFonts w:hint="default" w:ascii="ＭＳ 明朝" w:hAnsi="ＭＳ 明朝" w:eastAsia="ＭＳ 明朝"/>
                <w:sz w:val="21"/>
              </w:rPr>
            </w:pPr>
          </w:p>
          <w:tbl>
            <w:tblPr>
              <w:tblStyle w:val="11"/>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39"/>
            </w:tblGrid>
            <w:tr>
              <w:trPr/>
              <w:tc>
                <w:tcPr>
                  <w:tcW w:w="9037" w:type="dxa"/>
                  <w:shd w:val="clear" w:color="auto" w:fill="auto"/>
                  <w:vAlign w:val="top"/>
                </w:tcPr>
                <w:p>
                  <w:pPr>
                    <w:pStyle w:val="0"/>
                    <w:autoSpaceDE w:val="1"/>
                    <w:autoSpaceDN w:val="1"/>
                    <w:adjustRightInd w:val="1"/>
                    <w:jc w:val="both"/>
                    <w:rPr>
                      <w:rFonts w:hint="default" w:ascii="ＭＳ 明朝" w:hAnsi="ＭＳ 明朝" w:eastAsia="ＭＳ 明朝"/>
                      <w:sz w:val="21"/>
                    </w:rPr>
                  </w:pPr>
                  <w:r>
                    <w:rPr>
                      <w:rFonts w:hint="eastAsia" w:ascii="ＭＳ 明朝" w:hAnsi="ＭＳ 明朝" w:eastAsia="ＭＳ 明朝"/>
                      <w:sz w:val="21"/>
                    </w:rPr>
                    <w:t>入札書比較価格</w:t>
                  </w:r>
                </w:p>
                <w:p>
                  <w:pPr>
                    <w:pStyle w:val="0"/>
                    <w:autoSpaceDE w:val="1"/>
                    <w:autoSpaceDN w:val="1"/>
                    <w:adjustRightInd w:val="1"/>
                    <w:jc w:val="both"/>
                    <w:rPr>
                      <w:rFonts w:hint="default" w:ascii="ＭＳ 明朝" w:hAnsi="ＭＳ 明朝" w:eastAsia="ＭＳ 明朝"/>
                      <w:sz w:val="21"/>
                    </w:rPr>
                  </w:pPr>
                  <w:r>
                    <w:rPr>
                      <w:rFonts w:hint="eastAsia" w:ascii="ＭＳ 明朝" w:hAnsi="ＭＳ 明朝" w:eastAsia="ＭＳ 明朝"/>
                      <w:sz w:val="21"/>
                    </w:rPr>
                    <w:t>（最低制限基本価格の</w:t>
                  </w:r>
                  <w:r>
                    <w:rPr>
                      <w:rFonts w:hint="eastAsia" w:ascii="ＭＳ 明朝" w:hAnsi="ＭＳ 明朝" w:eastAsia="ＭＳ 明朝"/>
                      <w:sz w:val="21"/>
                    </w:rPr>
                    <w:t>110</w:t>
                  </w:r>
                  <w:r>
                    <w:rPr>
                      <w:rFonts w:hint="eastAsia" w:ascii="ＭＳ 明朝" w:hAnsi="ＭＳ 明朝" w:eastAsia="ＭＳ 明朝"/>
                      <w:sz w:val="21"/>
                    </w:rPr>
                    <w:t>分の</w:t>
                  </w:r>
                  <w:r>
                    <w:rPr>
                      <w:rFonts w:hint="eastAsia" w:ascii="ＭＳ 明朝" w:hAnsi="ＭＳ 明朝" w:eastAsia="ＭＳ 明朝"/>
                      <w:sz w:val="21"/>
                    </w:rPr>
                    <w:t>100</w:t>
                  </w:r>
                  <w:r>
                    <w:rPr>
                      <w:rFonts w:hint="eastAsia" w:ascii="ＭＳ 明朝" w:hAnsi="ＭＳ 明朝" w:eastAsia="ＭＳ 明朝"/>
                      <w:sz w:val="21"/>
                    </w:rPr>
                    <w:t>）　　　　　　　　　　　　　　　　　　　　　円</w:t>
                  </w:r>
                </w:p>
              </w:tc>
            </w:tr>
          </w:tbl>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ind w:firstLine="3239" w:firstLineChars="1500"/>
              <w:jc w:val="both"/>
              <w:rPr>
                <w:rFonts w:hint="default" w:ascii="ＭＳ 明朝" w:hAnsi="ＭＳ 明朝" w:eastAsia="ＭＳ 明朝"/>
                <w:sz w:val="21"/>
              </w:rPr>
            </w:pPr>
            <w:r>
              <w:rPr>
                <w:rFonts w:hint="eastAsia" w:ascii="ＭＳ 明朝" w:hAnsi="ＭＳ 明朝" w:eastAsia="ＭＳ 明朝"/>
                <w:sz w:val="21"/>
              </w:rPr>
              <w:t>最低制限基本価格作成者職氏名</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z w:val="21"/>
              </w:rPr>
              <w:instrText>印</w:instrText>
            </w:r>
            <w:r>
              <w:rPr>
                <w:rFonts w:hint="eastAsia"/>
              </w:rPr>
              <w:instrText>)</w:instrText>
            </w:r>
            <w:r>
              <w:rPr>
                <w:rFonts w:hint="eastAsia"/>
              </w:rPr>
              <w:fldChar w:fldCharType="end"/>
            </w: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both"/>
              <w:rPr>
                <w:rFonts w:hint="default" w:ascii="ＭＳ 明朝" w:hAnsi="ＭＳ 明朝" w:eastAsia="ＭＳ 明朝"/>
                <w:sz w:val="21"/>
              </w:rPr>
            </w:pPr>
          </w:p>
          <w:tbl>
            <w:tblPr>
              <w:tblStyle w:val="11"/>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39"/>
            </w:tblGrid>
            <w:tr>
              <w:trPr/>
              <w:tc>
                <w:tcPr>
                  <w:tcW w:w="9037" w:type="dxa"/>
                  <w:shd w:val="clear" w:color="auto" w:fill="auto"/>
                  <w:vAlign w:val="top"/>
                </w:tcPr>
                <w:p>
                  <w:pPr>
                    <w:pStyle w:val="0"/>
                    <w:autoSpaceDE w:val="1"/>
                    <w:autoSpaceDN w:val="1"/>
                    <w:adjustRightInd w:val="1"/>
                    <w:jc w:val="both"/>
                    <w:rPr>
                      <w:rFonts w:hint="default" w:ascii="ＭＳ 明朝" w:hAnsi="ＭＳ 明朝" w:eastAsia="ＭＳ 明朝"/>
                      <w:sz w:val="21"/>
                    </w:rPr>
                  </w:pPr>
                  <w:r>
                    <w:rPr>
                      <w:rFonts w:hint="eastAsia" w:ascii="ＭＳ 明朝" w:hAnsi="ＭＳ 明朝" w:eastAsia="ＭＳ 明朝"/>
                      <w:sz w:val="21"/>
                    </w:rPr>
                    <w:t>無作為</w:t>
                  </w:r>
                  <w:r>
                    <w:rPr>
                      <w:rFonts w:hint="eastAsia" w:ascii="ＭＳ 明朝" w:hAnsi="ＭＳ 明朝" w:eastAsia="ＭＳ 明朝"/>
                      <w:sz w:val="21"/>
                    </w:rPr>
                    <w:t>(</w:t>
                  </w:r>
                  <w:r>
                    <w:rPr>
                      <w:rFonts w:hint="eastAsia" w:ascii="ＭＳ 明朝" w:hAnsi="ＭＳ 明朝" w:eastAsia="ＭＳ 明朝"/>
                      <w:sz w:val="21"/>
                    </w:rPr>
                    <w:t>ランダム</w:t>
                  </w:r>
                  <w:r>
                    <w:rPr>
                      <w:rFonts w:hint="default" w:ascii="ＭＳ 明朝" w:hAnsi="ＭＳ 明朝" w:eastAsia="ＭＳ 明朝"/>
                      <w:sz w:val="21"/>
                    </w:rPr>
                    <w:t>）</w:t>
                  </w:r>
                  <w:r>
                    <w:rPr>
                      <w:rFonts w:hint="eastAsia" w:ascii="ＭＳ 明朝" w:hAnsi="ＭＳ 明朝" w:eastAsia="ＭＳ 明朝"/>
                      <w:sz w:val="21"/>
                    </w:rPr>
                    <w:t>係数　　　（くじ番号：　　－　　）　　　　　．</w:t>
                  </w:r>
                </w:p>
              </w:tc>
            </w:tr>
          </w:tbl>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ind w:firstLine="216" w:firstLineChars="100"/>
              <w:jc w:val="both"/>
              <w:rPr>
                <w:rFonts w:hint="default" w:ascii="ＭＳ 明朝" w:hAnsi="ＭＳ 明朝" w:eastAsia="ＭＳ 明朝"/>
                <w:sz w:val="21"/>
                <w:u w:val="single" w:color="auto"/>
              </w:rPr>
            </w:pPr>
            <w:r>
              <w:rPr>
                <w:rFonts w:hint="eastAsia" w:ascii="ＭＳ 明朝" w:hAnsi="ＭＳ 明朝" w:eastAsia="ＭＳ 明朝"/>
                <w:sz w:val="21"/>
                <w:u w:val="single" w:color="auto"/>
              </w:rPr>
              <w:t>最低制限価格　　　　　　　　　　　　　　　　　　　　　　　　　　　　　　　　円　</w:t>
            </w:r>
          </w:p>
          <w:p>
            <w:pPr>
              <w:pStyle w:val="0"/>
              <w:autoSpaceDE w:val="1"/>
              <w:autoSpaceDN w:val="1"/>
              <w:adjustRightInd w:val="1"/>
              <w:jc w:val="both"/>
              <w:rPr>
                <w:rFonts w:hint="default" w:ascii="ＭＳ 明朝" w:hAnsi="ＭＳ 明朝" w:eastAsia="ＭＳ 明朝"/>
                <w:sz w:val="21"/>
              </w:rPr>
            </w:pPr>
          </w:p>
          <w:tbl>
            <w:tblPr>
              <w:tblStyle w:val="11"/>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39"/>
            </w:tblGrid>
            <w:tr>
              <w:trPr/>
              <w:tc>
                <w:tcPr>
                  <w:tcW w:w="9037" w:type="dxa"/>
                  <w:shd w:val="clear" w:color="auto" w:fill="auto"/>
                  <w:vAlign w:val="top"/>
                </w:tcPr>
                <w:p>
                  <w:pPr>
                    <w:pStyle w:val="0"/>
                    <w:autoSpaceDE w:val="1"/>
                    <w:autoSpaceDN w:val="1"/>
                    <w:adjustRightInd w:val="1"/>
                    <w:jc w:val="both"/>
                    <w:rPr>
                      <w:rFonts w:hint="default" w:ascii="ＭＳ 明朝" w:hAnsi="ＭＳ 明朝" w:eastAsia="ＭＳ 明朝"/>
                      <w:sz w:val="21"/>
                    </w:rPr>
                  </w:pPr>
                  <w:r>
                    <w:rPr>
                      <w:rFonts w:hint="eastAsia" w:ascii="ＭＳ 明朝" w:hAnsi="ＭＳ 明朝" w:eastAsia="ＭＳ 明朝"/>
                      <w:sz w:val="21"/>
                    </w:rPr>
                    <w:t>入札書比較価格</w:t>
                  </w:r>
                </w:p>
                <w:p>
                  <w:pPr>
                    <w:pStyle w:val="0"/>
                    <w:autoSpaceDE w:val="1"/>
                    <w:autoSpaceDN w:val="1"/>
                    <w:adjustRightInd w:val="1"/>
                    <w:jc w:val="both"/>
                    <w:rPr>
                      <w:rFonts w:hint="default" w:ascii="ＭＳ 明朝" w:hAnsi="ＭＳ 明朝" w:eastAsia="ＭＳ 明朝"/>
                      <w:sz w:val="21"/>
                    </w:rPr>
                  </w:pPr>
                  <w:r>
                    <w:rPr>
                      <w:rFonts w:hint="eastAsia" w:ascii="ＭＳ 明朝" w:hAnsi="ＭＳ 明朝" w:eastAsia="ＭＳ 明朝"/>
                      <w:sz w:val="21"/>
                    </w:rPr>
                    <w:t>（最低制限価格の</w:t>
                  </w:r>
                  <w:r>
                    <w:rPr>
                      <w:rFonts w:hint="eastAsia" w:ascii="ＭＳ 明朝" w:hAnsi="ＭＳ 明朝" w:eastAsia="ＭＳ 明朝"/>
                      <w:sz w:val="21"/>
                    </w:rPr>
                    <w:t>110</w:t>
                  </w:r>
                  <w:r>
                    <w:rPr>
                      <w:rFonts w:hint="eastAsia" w:ascii="ＭＳ 明朝" w:hAnsi="ＭＳ 明朝" w:eastAsia="ＭＳ 明朝"/>
                      <w:sz w:val="21"/>
                    </w:rPr>
                    <w:t>分の</w:t>
                  </w:r>
                  <w:r>
                    <w:rPr>
                      <w:rFonts w:hint="eastAsia" w:ascii="ＭＳ 明朝" w:hAnsi="ＭＳ 明朝" w:eastAsia="ＭＳ 明朝"/>
                      <w:sz w:val="21"/>
                    </w:rPr>
                    <w:t>100</w:t>
                  </w:r>
                  <w:r>
                    <w:rPr>
                      <w:rFonts w:hint="eastAsia" w:ascii="ＭＳ 明朝" w:hAnsi="ＭＳ 明朝" w:eastAsia="ＭＳ 明朝"/>
                      <w:sz w:val="21"/>
                    </w:rPr>
                    <w:t>）　　　　　　　　　　　　　　　　　　　　　　　円</w:t>
                  </w:r>
                </w:p>
              </w:tc>
            </w:tr>
          </w:tbl>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both"/>
              <w:rPr>
                <w:rFonts w:hint="default" w:ascii="ＭＳ 明朝" w:hAnsi="ＭＳ 明朝" w:eastAsia="ＭＳ 明朝"/>
                <w:sz w:val="21"/>
              </w:rPr>
            </w:pPr>
          </w:p>
          <w:p>
            <w:pPr>
              <w:pStyle w:val="0"/>
              <w:autoSpaceDE w:val="1"/>
              <w:autoSpaceDN w:val="1"/>
              <w:adjustRightInd w:val="1"/>
              <w:jc w:val="center"/>
              <w:rPr>
                <w:rFonts w:hint="default" w:ascii="ＭＳ 明朝" w:hAnsi="ＭＳ 明朝" w:eastAsia="ＭＳ 明朝"/>
                <w:sz w:val="21"/>
              </w:rPr>
            </w:pPr>
            <w:r>
              <w:rPr>
                <w:rFonts w:hint="eastAsia" w:ascii="ＭＳ 明朝" w:hAnsi="ＭＳ 明朝" w:eastAsia="ＭＳ 明朝"/>
                <w:sz w:val="21"/>
              </w:rPr>
              <w:t>入札立会人署名</w:t>
            </w:r>
          </w:p>
          <w:p>
            <w:pPr>
              <w:pStyle w:val="0"/>
              <w:autoSpaceDE w:val="1"/>
              <w:autoSpaceDN w:val="1"/>
              <w:adjustRightInd w:val="1"/>
              <w:jc w:val="both"/>
              <w:rPr>
                <w:rFonts w:hint="default" w:ascii="ＭＳ 明朝" w:hAnsi="ＭＳ 明朝" w:eastAsia="ＭＳ 明朝"/>
                <w:sz w:val="21"/>
              </w:rPr>
            </w:pPr>
          </w:p>
        </w:tc>
      </w:tr>
    </w:tbl>
    <w:p>
      <w:pPr>
        <w:pStyle w:val="0"/>
        <w:autoSpaceDE w:val="1"/>
        <w:autoSpaceDN w:val="1"/>
        <w:adjustRightInd w:val="1"/>
        <w:jc w:val="both"/>
        <w:rPr>
          <w:rFonts w:hint="default" w:ascii="ＭＳ Ｐ明朝" w:hAnsi="ＭＳ Ｐ明朝" w:eastAsia="ＭＳ Ｐ明朝"/>
          <w:sz w:val="21"/>
        </w:rPr>
      </w:pPr>
      <w:r>
        <w:rPr>
          <w:rFonts w:hint="eastAsia" w:ascii="ＭＳ Ｐ明朝" w:hAnsi="ＭＳ Ｐ明朝" w:eastAsia="ＭＳ Ｐ明朝"/>
          <w:sz w:val="21"/>
        </w:rPr>
        <w:t>注</w:t>
      </w:r>
      <w:r>
        <w:rPr>
          <w:rFonts w:hint="eastAsia" w:ascii="ＭＳ Ｐ明朝" w:hAnsi="ＭＳ Ｐ明朝" w:eastAsia="ＭＳ Ｐ明朝"/>
          <w:sz w:val="21"/>
        </w:rPr>
        <w:t>1</w:t>
      </w:r>
      <w:r>
        <w:rPr>
          <w:rFonts w:hint="eastAsia" w:ascii="ＭＳ Ｐ明朝" w:hAnsi="ＭＳ Ｐ明朝" w:eastAsia="ＭＳ Ｐ明朝"/>
          <w:sz w:val="21"/>
        </w:rPr>
        <w:t>）　無作為（ランダム）係数は、開札直前にくじで決定する。</w:t>
      </w:r>
    </w:p>
    <w:p>
      <w:pPr>
        <w:pStyle w:val="0"/>
        <w:autoSpaceDE w:val="1"/>
        <w:autoSpaceDN w:val="1"/>
        <w:adjustRightInd w:val="1"/>
        <w:ind w:left="648" w:hanging="648" w:hangingChars="300"/>
        <w:jc w:val="both"/>
        <w:rPr>
          <w:rFonts w:hint="default" w:ascii="ＭＳ Ｐ明朝" w:hAnsi="ＭＳ Ｐ明朝" w:eastAsia="ＭＳ Ｐ明朝"/>
          <w:sz w:val="21"/>
        </w:rPr>
      </w:pPr>
      <w:r>
        <w:rPr>
          <w:rFonts w:hint="eastAsia" w:ascii="ＭＳ Ｐ明朝" w:hAnsi="ＭＳ Ｐ明朝" w:eastAsia="ＭＳ Ｐ明朝"/>
          <w:sz w:val="21"/>
        </w:rPr>
        <w:t>注</w:t>
      </w:r>
      <w:r>
        <w:rPr>
          <w:rFonts w:hint="eastAsia" w:ascii="ＭＳ Ｐ明朝" w:hAnsi="ＭＳ Ｐ明朝" w:eastAsia="ＭＳ Ｐ明朝"/>
          <w:sz w:val="21"/>
        </w:rPr>
        <w:t>2</w:t>
      </w:r>
      <w:r>
        <w:rPr>
          <w:rFonts w:hint="eastAsia" w:ascii="ＭＳ Ｐ明朝" w:hAnsi="ＭＳ Ｐ明朝" w:eastAsia="ＭＳ Ｐ明朝"/>
          <w:sz w:val="21"/>
        </w:rPr>
        <w:t>）　最低制限基本価格の入札書比較価格に無作為（ランダム）係数を乗じて、最低制限価格等を決定する。</w:t>
      </w:r>
    </w:p>
    <w:p>
      <w:pPr>
        <w:pStyle w:val="0"/>
        <w:spacing w:line="480" w:lineRule="atLeast"/>
        <w:rPr>
          <w:rFonts w:hint="default" w:ascii="ＭＳ 明朝" w:hAnsi="ＭＳ 明朝" w:eastAsia="ＭＳ 明朝"/>
          <w:color w:val="000000"/>
        </w:rPr>
      </w:pPr>
    </w:p>
    <w:sectPr>
      <w:pgSz w:w="11906" w:h="16838"/>
      <w:pgMar w:top="1418" w:right="1418" w:bottom="1134" w:left="1418" w:header="851" w:footer="992" w:gutter="0"/>
      <w:cols w:space="720"/>
      <w:textDirection w:val="lrTb"/>
      <w:docGrid w:type="linesAndChars" w:linePitch="332"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16" w:lineRule="atLeast"/>
      <w:jc w:val="center"/>
      <w:rPr>
        <w:rFonts w:hint="default" w:ascii="ＭＳ 明朝" w:hAnsi="ＭＳ 明朝" w:eastAsia="ＭＳ 明朝"/>
        <w:color w:val="000000"/>
        <w:sz w:val="18"/>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color w:val="000000"/>
        <w:sz w:val="18"/>
      </w:rPr>
      <w:t>1</w:t>
    </w:r>
    <w:r>
      <w:rPr>
        <w:rFonts w:hint="eastAsia"/>
      </w:rPr>
      <w:fldChar w:fldCharType="end"/>
    </w:r>
    <w:r>
      <w:rPr>
        <w:rFonts w:hint="default" w:ascii="ＭＳ 明朝" w:hAnsi="ＭＳ 明朝" w:eastAsia="ＭＳ 明朝"/>
        <w:color w:val="000000"/>
        <w:sz w:val="18"/>
      </w:rPr>
      <w:t>/</w:t>
    </w:r>
    <w:r>
      <w:rPr>
        <w:rFonts w:hint="eastAsia"/>
      </w:rPr>
      <w:fldChar w:fldCharType="begin"/>
    </w:r>
    <w:r>
      <w:rPr>
        <w:rFonts w:hint="default" w:ascii="ＭＳ 明朝" w:hAnsi="ＭＳ 明朝" w:eastAsia="ＭＳ 明朝"/>
        <w:color w:val="000000"/>
        <w:sz w:val="18"/>
      </w:rPr>
      <w:instrText xml:space="preserve">PageRef last </w:instrText>
    </w:r>
    <w:r>
      <w:rPr>
        <w:rFonts w:hint="eastAsia"/>
      </w:rPr>
      <w:fldChar w:fldCharType="separate"/>
    </w:r>
    <w:r>
      <w:rPr>
        <w:rFonts w:hint="default" w:ascii="ＭＳ 明朝" w:hAnsi="ＭＳ 明朝" w:eastAsia="ＭＳ 明朝"/>
        <w:color w:val="000000"/>
        <w:sz w:val="18"/>
      </w:rPr>
      <w:t>5</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rawingGridHorizontalSpacing w:val="133"/>
  <w:drawingGridVerticalSpacing w:val="437"/>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Date"/>
    <w:basedOn w:val="0"/>
    <w:next w:val="0"/>
    <w:link w:val="20"/>
    <w:uiPriority w:val="0"/>
  </w:style>
  <w:style w:type="character" w:styleId="20" w:customStyle="1">
    <w:name w:val="日付 (文字)"/>
    <w:basedOn w:val="10"/>
    <w:next w:val="20"/>
    <w:link w:val="19"/>
    <w:uiPriority w:val="0"/>
    <w:rPr>
      <w:rFonts w:ascii="Arial" w:hAnsi="Arial"/>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6</Pages>
  <Words>332</Words>
  <Characters>3227</Characters>
  <Application>JUST Note</Application>
  <Lines>267</Lines>
  <Paragraphs>194</Paragraphs>
  <CharactersWithSpaces>3468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SISUTEMU</dc:creator>
  <cp:lastModifiedBy>田中 博斎</cp:lastModifiedBy>
  <dcterms:created xsi:type="dcterms:W3CDTF">2022-02-01T02:57:00Z</dcterms:created>
  <dcterms:modified xsi:type="dcterms:W3CDTF">2026-01-08T05:59:37Z</dcterms:modified>
  <cp:revision>11</cp:revision>
</cp:coreProperties>
</file>